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05EAE669"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23698">
        <w:rPr>
          <w:rFonts w:asciiTheme="minorHAnsi" w:hAnsiTheme="minorHAnsi" w:cstheme="minorHAnsi"/>
          <w:b/>
          <w:bCs/>
          <w:sz w:val="28"/>
          <w:szCs w:val="32"/>
          <w:lang w:val="en-CA"/>
        </w:rPr>
        <w:t>3GPP TSG RAN WG4 Meeting #10</w:t>
      </w:r>
      <w:r w:rsidR="00E90C13">
        <w:rPr>
          <w:rFonts w:asciiTheme="minorHAnsi" w:hAnsiTheme="minorHAnsi" w:cstheme="minorHAnsi"/>
          <w:b/>
          <w:bCs/>
          <w:sz w:val="28"/>
          <w:szCs w:val="32"/>
          <w:lang w:val="en-CA"/>
        </w:rPr>
        <w:t>8</w:t>
      </w:r>
      <w:r w:rsidRPr="00623698">
        <w:rPr>
          <w:rFonts w:asciiTheme="minorHAnsi" w:hAnsiTheme="minorHAnsi" w:cstheme="minorHAnsi"/>
          <w:b/>
          <w:bCs/>
          <w:sz w:val="28"/>
          <w:szCs w:val="32"/>
          <w:lang w:val="en-CA"/>
        </w:rPr>
        <w:tab/>
      </w:r>
      <w:r w:rsidR="00E90C13" w:rsidRPr="00E90C13">
        <w:rPr>
          <w:rFonts w:asciiTheme="minorHAnsi" w:hAnsiTheme="minorHAnsi" w:cstheme="minorHAnsi"/>
          <w:b/>
          <w:bCs/>
          <w:sz w:val="28"/>
          <w:szCs w:val="32"/>
          <w:lang w:val="en-CA"/>
        </w:rPr>
        <w:t>R4-2313816</w:t>
      </w:r>
    </w:p>
    <w:p w14:paraId="096F3A49" w14:textId="61E1A7A4" w:rsidR="001477ED" w:rsidRPr="00623698" w:rsidRDefault="0047424F" w:rsidP="001477ED">
      <w:pPr>
        <w:pStyle w:val="Header"/>
        <w:tabs>
          <w:tab w:val="right" w:pos="9072"/>
        </w:tabs>
        <w:rPr>
          <w:rFonts w:asciiTheme="minorHAnsi" w:hAnsiTheme="minorHAnsi" w:cstheme="minorHAnsi"/>
          <w:b/>
          <w:bCs/>
          <w:sz w:val="28"/>
          <w:szCs w:val="32"/>
          <w:lang w:val="en-CA"/>
        </w:rPr>
      </w:pPr>
      <w:bookmarkStart w:id="1" w:name="_Hlk488924106"/>
      <w:bookmarkEnd w:id="1"/>
      <w:r>
        <w:rPr>
          <w:rFonts w:asciiTheme="minorHAnsi" w:hAnsiTheme="minorHAnsi" w:cstheme="minorHAnsi"/>
          <w:b/>
          <w:bCs/>
          <w:sz w:val="28"/>
          <w:szCs w:val="32"/>
          <w:lang w:val="en-CA"/>
        </w:rPr>
        <w:t>Toulouse</w:t>
      </w:r>
      <w:r w:rsidR="001477ED" w:rsidRPr="00623698">
        <w:rPr>
          <w:rFonts w:asciiTheme="minorHAnsi" w:hAnsiTheme="minorHAnsi" w:cstheme="minorHAnsi"/>
          <w:b/>
          <w:bCs/>
          <w:sz w:val="28"/>
          <w:szCs w:val="32"/>
          <w:lang w:val="en-CA"/>
        </w:rPr>
        <w:t>,</w:t>
      </w:r>
      <w:r w:rsidR="003B1776">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21</w:t>
      </w:r>
      <w:r w:rsidR="002A191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Aug. </w:t>
      </w:r>
      <w:r w:rsidR="00C24675">
        <w:rPr>
          <w:rFonts w:asciiTheme="minorHAnsi" w:hAnsiTheme="minorHAnsi" w:cstheme="minorHAnsi"/>
          <w:b/>
          <w:bCs/>
          <w:sz w:val="28"/>
          <w:szCs w:val="32"/>
          <w:lang w:val="en-CA"/>
        </w:rPr>
        <w:t>2023</w:t>
      </w:r>
      <w:r w:rsidR="001477ED" w:rsidRPr="00623698">
        <w:rPr>
          <w:rFonts w:asciiTheme="minorHAnsi" w:hAnsiTheme="minorHAnsi" w:cstheme="minorHAnsi"/>
          <w:b/>
          <w:bCs/>
          <w:sz w:val="28"/>
          <w:szCs w:val="32"/>
          <w:lang w:val="en-CA"/>
        </w:rPr>
        <w:t xml:space="preserve"> – </w:t>
      </w:r>
      <w:r w:rsidR="00C24675">
        <w:rPr>
          <w:rFonts w:asciiTheme="minorHAnsi" w:hAnsiTheme="minorHAnsi" w:cstheme="minorHAnsi"/>
          <w:b/>
          <w:bCs/>
          <w:sz w:val="28"/>
          <w:szCs w:val="32"/>
          <w:lang w:val="en-CA"/>
        </w:rPr>
        <w:t>2</w:t>
      </w:r>
      <w:r>
        <w:rPr>
          <w:rFonts w:asciiTheme="minorHAnsi" w:hAnsiTheme="minorHAnsi" w:cstheme="minorHAnsi"/>
          <w:b/>
          <w:bCs/>
          <w:sz w:val="28"/>
          <w:szCs w:val="32"/>
          <w:lang w:val="en-CA"/>
        </w:rPr>
        <w:t>5</w:t>
      </w:r>
      <w:r w:rsidR="00C2467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Aug. </w:t>
      </w:r>
      <w:r w:rsidR="00C24675">
        <w:rPr>
          <w:rFonts w:asciiTheme="minorHAnsi" w:hAnsiTheme="minorHAnsi" w:cstheme="minorHAnsi"/>
          <w:b/>
          <w:bCs/>
          <w:sz w:val="28"/>
          <w:szCs w:val="32"/>
          <w:lang w:val="en-CA"/>
        </w:rPr>
        <w:t>202</w:t>
      </w:r>
      <w:r w:rsidR="00E12061">
        <w:rPr>
          <w:rFonts w:asciiTheme="minorHAnsi" w:hAnsiTheme="minorHAnsi" w:cstheme="minorHAnsi"/>
          <w:b/>
          <w:bCs/>
          <w:sz w:val="28"/>
          <w:szCs w:val="32"/>
          <w:lang w:val="en-CA"/>
        </w:rPr>
        <w:t>5</w:t>
      </w:r>
    </w:p>
    <w:p w14:paraId="14395BAA" w14:textId="2726E2C1" w:rsidR="00D80957" w:rsidRPr="00623698" w:rsidRDefault="00D80957" w:rsidP="0033186E">
      <w:pPr>
        <w:tabs>
          <w:tab w:val="left" w:pos="1985"/>
        </w:tabs>
        <w:spacing w:before="240" w:after="0"/>
        <w:jc w:val="both"/>
        <w:rPr>
          <w:rFonts w:asciiTheme="minorHAnsi" w:hAnsiTheme="minorHAnsi" w:cstheme="minorHAnsi"/>
          <w:bCs/>
          <w:sz w:val="24"/>
          <w:szCs w:val="24"/>
          <w:lang w:val="en-US"/>
        </w:rPr>
      </w:pPr>
      <w:r w:rsidRPr="00623698">
        <w:rPr>
          <w:rFonts w:asciiTheme="minorHAnsi" w:hAnsiTheme="minorHAnsi" w:cstheme="minorHAnsi"/>
          <w:b/>
          <w:sz w:val="24"/>
          <w:szCs w:val="24"/>
          <w:lang w:val="en-US"/>
        </w:rPr>
        <w:t>Agenda Item:</w:t>
      </w:r>
      <w:r w:rsidRPr="00623698">
        <w:rPr>
          <w:rFonts w:asciiTheme="minorHAnsi" w:hAnsiTheme="minorHAnsi" w:cstheme="minorHAnsi"/>
          <w:b/>
          <w:sz w:val="24"/>
          <w:szCs w:val="24"/>
          <w:lang w:val="en-US"/>
        </w:rPr>
        <w:tab/>
      </w:r>
      <w:r w:rsidR="00D03E22">
        <w:rPr>
          <w:rFonts w:asciiTheme="minorHAnsi" w:hAnsiTheme="minorHAnsi" w:cstheme="minorHAnsi"/>
          <w:bCs/>
          <w:sz w:val="24"/>
          <w:szCs w:val="24"/>
          <w:lang w:val="en-US"/>
        </w:rPr>
        <w:t>5.3</w:t>
      </w:r>
    </w:p>
    <w:p w14:paraId="777E5003" w14:textId="27F77310" w:rsidR="00D80957" w:rsidRPr="00623698" w:rsidRDefault="00D80957" w:rsidP="0033186E">
      <w:pPr>
        <w:tabs>
          <w:tab w:val="left" w:pos="1985"/>
        </w:tabs>
        <w:spacing w:after="0"/>
        <w:jc w:val="both"/>
        <w:rPr>
          <w:rFonts w:asciiTheme="minorHAnsi" w:hAnsiTheme="minorHAnsi" w:cstheme="minorHAnsi"/>
          <w:b/>
          <w:sz w:val="24"/>
          <w:szCs w:val="24"/>
          <w:lang w:val="en-CA"/>
        </w:rPr>
      </w:pPr>
      <w:r w:rsidRPr="00623698">
        <w:rPr>
          <w:rFonts w:asciiTheme="minorHAnsi" w:hAnsiTheme="minorHAnsi" w:cstheme="minorHAnsi"/>
          <w:b/>
          <w:sz w:val="24"/>
          <w:szCs w:val="24"/>
          <w:lang w:val="en-CA"/>
        </w:rPr>
        <w:t xml:space="preserve">Source: </w:t>
      </w:r>
      <w:r w:rsidRPr="00623698">
        <w:rPr>
          <w:rFonts w:asciiTheme="minorHAnsi" w:hAnsiTheme="minorHAnsi" w:cstheme="minorHAnsi"/>
          <w:b/>
          <w:sz w:val="24"/>
          <w:szCs w:val="24"/>
          <w:lang w:val="en-CA"/>
        </w:rPr>
        <w:tab/>
      </w:r>
      <w:r w:rsidRPr="00623698">
        <w:rPr>
          <w:rFonts w:asciiTheme="minorHAnsi" w:hAnsiTheme="minorHAnsi" w:cstheme="minorHAnsi"/>
          <w:bCs/>
          <w:sz w:val="24"/>
          <w:szCs w:val="24"/>
          <w:lang w:val="en-CA"/>
        </w:rPr>
        <w:t>Ericsson</w:t>
      </w:r>
    </w:p>
    <w:p w14:paraId="5303D1C4" w14:textId="75FF331B" w:rsidR="00C43625"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Title:</w:t>
      </w:r>
      <w:r w:rsidRPr="00623698">
        <w:rPr>
          <w:rFonts w:asciiTheme="minorHAnsi" w:hAnsiTheme="minorHAnsi" w:cstheme="minorHAnsi"/>
          <w:sz w:val="24"/>
          <w:szCs w:val="24"/>
          <w:lang w:val="en-CA"/>
        </w:rPr>
        <w:tab/>
      </w:r>
      <w:r w:rsidR="007A0B36" w:rsidRPr="007A0B36">
        <w:rPr>
          <w:rFonts w:asciiTheme="minorHAnsi" w:hAnsiTheme="minorHAnsi" w:cstheme="minorHAnsi"/>
          <w:sz w:val="24"/>
          <w:szCs w:val="24"/>
          <w:lang w:val="en-CA"/>
        </w:rPr>
        <w:t>List of R17 FR1/LTE+FR2 test cases in annex A</w:t>
      </w:r>
    </w:p>
    <w:p w14:paraId="2FCB5745" w14:textId="47B46BF8" w:rsidR="00D80957"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Document for:</w:t>
      </w:r>
      <w:r w:rsidR="0004190F" w:rsidRPr="00623698">
        <w:rPr>
          <w:rFonts w:asciiTheme="minorHAnsi" w:hAnsiTheme="minorHAnsi" w:cstheme="minorHAnsi"/>
          <w:sz w:val="24"/>
          <w:szCs w:val="24"/>
          <w:lang w:val="en-CA"/>
        </w:rPr>
        <w:tab/>
      </w:r>
      <w:r w:rsidR="00D751B5" w:rsidRPr="00623698">
        <w:rPr>
          <w:rFonts w:asciiTheme="minorHAnsi" w:hAnsiTheme="minorHAnsi" w:cstheme="minorHAnsi"/>
          <w:sz w:val="24"/>
          <w:szCs w:val="24"/>
          <w:lang w:val="en-CA"/>
        </w:rPr>
        <w:t>Discussion</w:t>
      </w:r>
    </w:p>
    <w:p w14:paraId="6025899A" w14:textId="1B9B9BA9" w:rsidR="0030114D" w:rsidRPr="00623698" w:rsidRDefault="00D80957" w:rsidP="00CE42DE">
      <w:pPr>
        <w:pStyle w:val="Heading1"/>
        <w:ind w:left="431" w:hanging="431"/>
        <w:rPr>
          <w:rFonts w:asciiTheme="minorHAnsi" w:hAnsiTheme="minorHAnsi" w:cstheme="minorHAnsi"/>
          <w:sz w:val="40"/>
          <w:szCs w:val="40"/>
          <w:lang w:val="en-CA"/>
        </w:rPr>
      </w:pPr>
      <w:r w:rsidRPr="00623698">
        <w:rPr>
          <w:rFonts w:asciiTheme="minorHAnsi" w:hAnsiTheme="minorHAnsi" w:cstheme="minorHAnsi"/>
          <w:sz w:val="40"/>
          <w:szCs w:val="40"/>
          <w:lang w:val="en-CA"/>
        </w:rPr>
        <w:t>Introduction</w:t>
      </w:r>
      <w:bookmarkStart w:id="2" w:name="OLE_LINK13"/>
      <w:bookmarkStart w:id="3" w:name="OLE_LINK14"/>
    </w:p>
    <w:p w14:paraId="71D5C73B" w14:textId="1F8D3599" w:rsidR="005E6DDB" w:rsidRPr="00623698" w:rsidRDefault="00AF4186" w:rsidP="00142C2E">
      <w:pPr>
        <w:rPr>
          <w:rFonts w:asciiTheme="minorHAnsi" w:hAnsiTheme="minorHAnsi" w:cstheme="minorHAnsi"/>
          <w:sz w:val="24"/>
          <w:szCs w:val="22"/>
          <w:lang w:val="en-CA"/>
        </w:rPr>
      </w:pPr>
      <w:r>
        <w:rPr>
          <w:rFonts w:asciiTheme="minorHAnsi" w:hAnsiTheme="minorHAnsi" w:cstheme="minorHAnsi"/>
          <w:sz w:val="22"/>
          <w:szCs w:val="22"/>
        </w:rPr>
        <w:t xml:space="preserve">This contribution is </w:t>
      </w:r>
      <w:r w:rsidR="00411C9A">
        <w:rPr>
          <w:rFonts w:asciiTheme="minorHAnsi" w:hAnsiTheme="minorHAnsi" w:cstheme="minorHAnsi"/>
          <w:sz w:val="22"/>
          <w:szCs w:val="22"/>
        </w:rPr>
        <w:t>triggering</w:t>
      </w:r>
      <w:r>
        <w:rPr>
          <w:rFonts w:asciiTheme="minorHAnsi" w:hAnsiTheme="minorHAnsi" w:cstheme="minorHAnsi"/>
          <w:sz w:val="22"/>
          <w:szCs w:val="22"/>
        </w:rPr>
        <w:t xml:space="preserve"> the discussion on </w:t>
      </w:r>
      <w:r w:rsidRPr="00AF4186">
        <w:rPr>
          <w:rFonts w:asciiTheme="minorHAnsi" w:hAnsiTheme="minorHAnsi" w:cstheme="minorHAnsi"/>
          <w:sz w:val="22"/>
          <w:szCs w:val="22"/>
        </w:rPr>
        <w:t>List of R17 FR1/LTE+FR2 test cases in annex A</w:t>
      </w:r>
      <w:r w:rsidR="00090DD0" w:rsidRPr="00623698">
        <w:rPr>
          <w:rFonts w:asciiTheme="minorHAnsi" w:hAnsiTheme="minorHAnsi" w:cstheme="minorHAnsi"/>
          <w:sz w:val="22"/>
          <w:szCs w:val="22"/>
        </w:rPr>
        <w:t xml:space="preserve">. </w:t>
      </w:r>
    </w:p>
    <w:p w14:paraId="6CE97566" w14:textId="79DB3548" w:rsidR="004E2B9B" w:rsidRPr="00FC73D9" w:rsidRDefault="00FC73D9" w:rsidP="004E2B9B">
      <w:pPr>
        <w:pStyle w:val="Heading1"/>
        <w:ind w:left="431" w:hanging="431"/>
        <w:rPr>
          <w:rFonts w:cs="Arial"/>
          <w:sz w:val="32"/>
          <w:szCs w:val="32"/>
          <w:lang w:val="en-CA"/>
        </w:rPr>
      </w:pPr>
      <w:r w:rsidRPr="00FC73D9">
        <w:rPr>
          <w:rFonts w:cs="Arial"/>
          <w:sz w:val="32"/>
          <w:szCs w:val="32"/>
          <w:lang w:val="en-CA"/>
        </w:rPr>
        <w:t>Discussion</w:t>
      </w:r>
    </w:p>
    <w:p w14:paraId="23391044" w14:textId="4211F211" w:rsidR="00DA15B4" w:rsidRDefault="007B55FB" w:rsidP="00DA15B4">
      <w:pPr>
        <w:rPr>
          <w:lang w:eastAsia="ko-KR"/>
        </w:rPr>
      </w:pPr>
      <w:bookmarkStart w:id="4" w:name="_Toc5952573"/>
      <w:r>
        <w:t>In RAN4#10</w:t>
      </w:r>
      <w:r w:rsidR="00DA15B4">
        <w:t>7</w:t>
      </w:r>
      <w:r>
        <w:t>,</w:t>
      </w:r>
      <w:r w:rsidR="000D3E89">
        <w:t xml:space="preserve"> </w:t>
      </w:r>
      <w:r w:rsidR="00DA15B4">
        <w:t>f</w:t>
      </w:r>
      <w:r w:rsidR="00DA15B4">
        <w:rPr>
          <w:lang w:eastAsia="ko-KR"/>
        </w:rPr>
        <w:t>ollowing test cases are identified for testability issue as part of the FeRRM WI.</w:t>
      </w:r>
    </w:p>
    <w:p w14:paraId="5F31C9AF" w14:textId="77777777" w:rsidR="00DA15B4" w:rsidRDefault="00DA15B4" w:rsidP="008454FF">
      <w:pPr>
        <w:pStyle w:val="ListParagraph"/>
        <w:numPr>
          <w:ilvl w:val="0"/>
          <w:numId w:val="15"/>
        </w:numPr>
        <w:rPr>
          <w:lang w:eastAsia="ko-KR"/>
        </w:rPr>
      </w:pPr>
      <w:r>
        <w:rPr>
          <w:lang w:eastAsia="ko-KR"/>
        </w:rPr>
        <w:t>FR1+FR2 NR-DC to FR1+FR2 NR-DC</w:t>
      </w:r>
    </w:p>
    <w:p w14:paraId="14131545" w14:textId="77777777" w:rsidR="00DA15B4" w:rsidRDefault="00DA15B4" w:rsidP="008454FF">
      <w:pPr>
        <w:pStyle w:val="ListParagraph"/>
        <w:numPr>
          <w:ilvl w:val="0"/>
          <w:numId w:val="15"/>
        </w:numPr>
        <w:rPr>
          <w:lang w:eastAsia="ko-KR"/>
        </w:rPr>
      </w:pPr>
      <w:r>
        <w:rPr>
          <w:lang w:eastAsia="ko-KR"/>
        </w:rPr>
        <w:t>NR-SA FR1 to EN-DC with FR2 PSCell</w:t>
      </w:r>
    </w:p>
    <w:p w14:paraId="3B23B19D" w14:textId="77777777" w:rsidR="00DA15B4" w:rsidRDefault="00DA15B4" w:rsidP="008454FF">
      <w:pPr>
        <w:pStyle w:val="ListParagraph"/>
        <w:numPr>
          <w:ilvl w:val="0"/>
          <w:numId w:val="15"/>
        </w:numPr>
        <w:rPr>
          <w:lang w:eastAsia="ko-KR"/>
        </w:rPr>
      </w:pPr>
      <w:r>
        <w:rPr>
          <w:lang w:eastAsia="ko-KR"/>
        </w:rPr>
        <w:t>EN-DC with FR1 PSCell to EN-DC with FR2 PSCell</w:t>
      </w:r>
    </w:p>
    <w:p w14:paraId="63619AB1" w14:textId="77777777" w:rsidR="00DA15B4" w:rsidRDefault="00DA15B4" w:rsidP="008454FF">
      <w:pPr>
        <w:pStyle w:val="ListParagraph"/>
        <w:numPr>
          <w:ilvl w:val="0"/>
          <w:numId w:val="15"/>
        </w:numPr>
        <w:rPr>
          <w:lang w:eastAsia="ko-KR"/>
        </w:rPr>
      </w:pPr>
      <w:r>
        <w:rPr>
          <w:lang w:eastAsia="ko-KR"/>
        </w:rPr>
        <w:t>TC for PUCCH SCell activation and deactivation delay requirements of FR2 known cell with FR1 PCell</w:t>
      </w:r>
    </w:p>
    <w:p w14:paraId="32785D28" w14:textId="77777777" w:rsidR="00DA15B4" w:rsidRDefault="00DA15B4" w:rsidP="008454FF">
      <w:pPr>
        <w:pStyle w:val="ListParagraph"/>
        <w:numPr>
          <w:ilvl w:val="0"/>
          <w:numId w:val="15"/>
        </w:numPr>
        <w:rPr>
          <w:lang w:eastAsia="ko-KR"/>
        </w:rPr>
      </w:pPr>
      <w:r>
        <w:rPr>
          <w:lang w:eastAsia="ko-KR"/>
        </w:rPr>
        <w:t>TC for PUCCH SCell activation and deactivation delay requirements of FR2 unknown cell with FR1 PCell</w:t>
      </w:r>
    </w:p>
    <w:p w14:paraId="4E9A8DBD" w14:textId="77777777" w:rsidR="00DA15B4" w:rsidRDefault="00DA15B4" w:rsidP="008454FF">
      <w:pPr>
        <w:pStyle w:val="ListParagraph"/>
        <w:numPr>
          <w:ilvl w:val="0"/>
          <w:numId w:val="15"/>
        </w:numPr>
        <w:rPr>
          <w:lang w:eastAsia="ko-KR"/>
        </w:rPr>
      </w:pPr>
      <w:r>
        <w:rPr>
          <w:lang w:eastAsia="ko-KR"/>
        </w:rPr>
        <w:t>TC for PUCCH SCell activation and deactivation delay requirements of FR2 known cell with FR1 PSCell</w:t>
      </w:r>
    </w:p>
    <w:p w14:paraId="1A3C6D12" w14:textId="77777777" w:rsidR="00DA15B4" w:rsidRDefault="00DA15B4" w:rsidP="008454FF">
      <w:pPr>
        <w:pStyle w:val="ListParagraph"/>
        <w:numPr>
          <w:ilvl w:val="0"/>
          <w:numId w:val="15"/>
        </w:numPr>
        <w:rPr>
          <w:lang w:eastAsia="ko-KR"/>
        </w:rPr>
      </w:pPr>
      <w:r>
        <w:rPr>
          <w:lang w:eastAsia="ko-KR"/>
        </w:rPr>
        <w:t>TC for PUCCH SCell activation and deactivation delay requirements of FR2 unknown cell with FR1 PSCell</w:t>
      </w:r>
    </w:p>
    <w:p w14:paraId="1B31041D" w14:textId="77777777" w:rsidR="00DA15B4" w:rsidRDefault="00DA15B4" w:rsidP="00DA15B4">
      <w:pPr>
        <w:rPr>
          <w:lang w:eastAsia="ko-KR"/>
        </w:rPr>
      </w:pPr>
      <w:r>
        <w:rPr>
          <w:lang w:eastAsia="ko-KR"/>
        </w:rPr>
        <w:t>Following test cases are identified for testability issue as part of the further enhancements for LTE NRDC WI.</w:t>
      </w:r>
    </w:p>
    <w:p w14:paraId="42778555" w14:textId="77777777" w:rsidR="00DA15B4" w:rsidRDefault="00DA15B4" w:rsidP="008454FF">
      <w:pPr>
        <w:pStyle w:val="ListParagraph"/>
        <w:numPr>
          <w:ilvl w:val="0"/>
          <w:numId w:val="16"/>
        </w:numPr>
        <w:rPr>
          <w:kern w:val="2"/>
        </w:rPr>
      </w:pPr>
      <w:r>
        <w:rPr>
          <w:kern w:val="2"/>
        </w:rPr>
        <w:t>A.5.5.3.X2 Fast SCell Activation and deactivation of SCell in FR2 in inter-band</w:t>
      </w:r>
    </w:p>
    <w:p w14:paraId="7E42DB93" w14:textId="77777777" w:rsidR="00DA15B4" w:rsidRDefault="00DA15B4" w:rsidP="008454FF">
      <w:pPr>
        <w:pStyle w:val="ListParagraph"/>
        <w:numPr>
          <w:ilvl w:val="0"/>
          <w:numId w:val="16"/>
        </w:numPr>
      </w:pPr>
      <w:r>
        <w:rPr>
          <w:kern w:val="2"/>
        </w:rPr>
        <w:t>A.5.5.X1.Y1 E-UTRAN – NR FR2 interruptions during measurements on deactivated NR PSCell</w:t>
      </w:r>
    </w:p>
    <w:p w14:paraId="65EEA477" w14:textId="77777777" w:rsidR="00DA15B4" w:rsidRDefault="00DA15B4" w:rsidP="00DA15B4">
      <w:pPr>
        <w:pStyle w:val="ListParagraph"/>
        <w:ind w:left="0"/>
        <w:rPr>
          <w:lang w:eastAsia="ko-KR"/>
        </w:rPr>
      </w:pPr>
    </w:p>
    <w:p w14:paraId="0F28520F" w14:textId="77777777" w:rsidR="00DA15B4" w:rsidRPr="00DA15B4" w:rsidRDefault="00DA15B4" w:rsidP="00DA15B4">
      <w:pPr>
        <w:pStyle w:val="ListParagraph"/>
        <w:ind w:left="0"/>
        <w:rPr>
          <w:rFonts w:asciiTheme="minorHAnsi" w:hAnsiTheme="minorHAnsi" w:cstheme="minorHAnsi"/>
          <w:b/>
          <w:bCs/>
          <w:sz w:val="22"/>
          <w:szCs w:val="22"/>
          <w:lang w:val="en-US"/>
        </w:rPr>
      </w:pPr>
      <w:r>
        <w:t>RAN4 to further identify the list of test cases for other WI which are identified as non-testable due to OTA testing issue.</w:t>
      </w:r>
    </w:p>
    <w:p w14:paraId="7DD4CCD0" w14:textId="77777777" w:rsidR="000D3E89" w:rsidRDefault="000D3E89" w:rsidP="00DA15B4">
      <w:pPr>
        <w:pStyle w:val="ListParagraph"/>
        <w:ind w:left="360"/>
      </w:pPr>
    </w:p>
    <w:p w14:paraId="1EB9CB87" w14:textId="77777777" w:rsidR="007E2247" w:rsidRDefault="000D3E89" w:rsidP="00DA15B4">
      <w:pPr>
        <w:pStyle w:val="ListParagraph"/>
        <w:ind w:left="360"/>
      </w:pPr>
      <w:r>
        <w:t>If no other test cases are identified by companies, we think RAN4 shall allo</w:t>
      </w:r>
      <w:r w:rsidR="00D85AD2">
        <w:t xml:space="preserve">cate the work split between companies to bring these test cases </w:t>
      </w:r>
      <w:r w:rsidR="007E2247">
        <w:t xml:space="preserve">to the next meeting. </w:t>
      </w:r>
    </w:p>
    <w:p w14:paraId="197B155F" w14:textId="77777777" w:rsidR="007E2247" w:rsidRDefault="007E2247" w:rsidP="00DA15B4">
      <w:pPr>
        <w:pStyle w:val="ListParagraph"/>
        <w:ind w:left="360"/>
      </w:pPr>
    </w:p>
    <w:p w14:paraId="67931593" w14:textId="2ED269CD" w:rsidR="000D3E89" w:rsidRDefault="007E2247" w:rsidP="008454FF">
      <w:pPr>
        <w:pStyle w:val="ListParagraph"/>
        <w:numPr>
          <w:ilvl w:val="0"/>
          <w:numId w:val="17"/>
        </w:numPr>
      </w:pPr>
      <w:r>
        <w:t xml:space="preserve">RAN4 to allocate work split among the </w:t>
      </w:r>
      <w:r w:rsidR="00FF05CD">
        <w:t xml:space="preserve">companies for the </w:t>
      </w:r>
      <w:r>
        <w:t xml:space="preserve">identified </w:t>
      </w:r>
      <w:r w:rsidR="00FF05CD">
        <w:t>test cases.</w:t>
      </w:r>
    </w:p>
    <w:p w14:paraId="2BA96FFC" w14:textId="77777777" w:rsidR="00694996" w:rsidRDefault="00694996" w:rsidP="00694996">
      <w:pPr>
        <w:pStyle w:val="ListParagraph"/>
        <w:ind w:left="1127"/>
      </w:pPr>
    </w:p>
    <w:p w14:paraId="33DB1834" w14:textId="77777777" w:rsidR="00694996" w:rsidRPr="00DA15B4" w:rsidRDefault="00694996" w:rsidP="008454FF">
      <w:pPr>
        <w:pStyle w:val="ListParagraph"/>
        <w:numPr>
          <w:ilvl w:val="0"/>
          <w:numId w:val="17"/>
        </w:numPr>
        <w:rPr>
          <w:rFonts w:asciiTheme="minorHAnsi" w:hAnsiTheme="minorHAnsi" w:cstheme="minorHAnsi"/>
          <w:b/>
          <w:bCs/>
          <w:sz w:val="22"/>
          <w:szCs w:val="22"/>
          <w:lang w:val="en-US"/>
        </w:rPr>
      </w:pPr>
      <w:r>
        <w:t>RAN4 to further identify the list of test cases for other WI which are identified as non-testable due to OTA testing issue.</w:t>
      </w:r>
    </w:p>
    <w:p w14:paraId="5A3BEE03" w14:textId="77777777" w:rsidR="00694996" w:rsidRPr="00F75385" w:rsidRDefault="00694996" w:rsidP="00694996">
      <w:pPr>
        <w:pStyle w:val="ListParagraph"/>
        <w:ind w:left="1127"/>
      </w:pPr>
    </w:p>
    <w:bookmarkEnd w:id="4"/>
    <w:p w14:paraId="62534DB2" w14:textId="587DF059" w:rsidR="00D865DC" w:rsidRPr="00623698" w:rsidRDefault="00D865DC" w:rsidP="00FB1365">
      <w:pPr>
        <w:pStyle w:val="Heading1"/>
        <w:ind w:left="431" w:hanging="431"/>
        <w:rPr>
          <w:rFonts w:asciiTheme="minorHAnsi" w:hAnsiTheme="minorHAnsi" w:cstheme="minorHAnsi"/>
          <w:szCs w:val="36"/>
          <w:lang w:val="en-CA"/>
        </w:rPr>
      </w:pPr>
      <w:r w:rsidRPr="00623698">
        <w:rPr>
          <w:rFonts w:asciiTheme="minorHAnsi" w:hAnsiTheme="minorHAnsi" w:cstheme="minorHAnsi"/>
          <w:szCs w:val="36"/>
          <w:lang w:val="en-CA"/>
        </w:rPr>
        <w:t>Summary and Conclusion</w:t>
      </w:r>
    </w:p>
    <w:p w14:paraId="20F09AFA" w14:textId="162CE4D6" w:rsidR="00BA4DA0" w:rsidRDefault="00694996" w:rsidP="008454FF">
      <w:pPr>
        <w:pStyle w:val="ListParagraph"/>
        <w:numPr>
          <w:ilvl w:val="0"/>
          <w:numId w:val="14"/>
        </w:numPr>
        <w:rPr>
          <w:lang w:eastAsia="ko-KR"/>
        </w:rPr>
      </w:pPr>
      <w:r>
        <w:t>RAN4 to allocate work split among the companies for the identified test cases</w:t>
      </w:r>
      <w:r w:rsidR="00BA4DA0">
        <w:rPr>
          <w:lang w:eastAsia="ko-KR"/>
        </w:rPr>
        <w:t>.</w:t>
      </w:r>
    </w:p>
    <w:p w14:paraId="64B03EC8" w14:textId="77777777" w:rsidR="00BA4DA0" w:rsidRDefault="00BA4DA0" w:rsidP="00BA4DA0">
      <w:pPr>
        <w:pStyle w:val="ListParagraph"/>
        <w:ind w:left="1080"/>
        <w:rPr>
          <w:lang w:eastAsia="ko-KR"/>
        </w:rPr>
      </w:pPr>
    </w:p>
    <w:p w14:paraId="40EE3078" w14:textId="7DE97DA6" w:rsidR="00BF5453" w:rsidRPr="00DA15B4" w:rsidRDefault="00BA4DA0" w:rsidP="008454FF">
      <w:pPr>
        <w:pStyle w:val="ListParagraph"/>
        <w:numPr>
          <w:ilvl w:val="0"/>
          <w:numId w:val="14"/>
        </w:numPr>
        <w:rPr>
          <w:rFonts w:asciiTheme="minorHAnsi" w:hAnsiTheme="minorHAnsi" w:cstheme="minorHAnsi"/>
          <w:b/>
          <w:bCs/>
          <w:sz w:val="22"/>
          <w:szCs w:val="22"/>
          <w:lang w:val="en-US"/>
        </w:rPr>
      </w:pPr>
      <w:r>
        <w:t>RA</w:t>
      </w:r>
      <w:r w:rsidR="008B543C">
        <w:t>N</w:t>
      </w:r>
      <w:r>
        <w:t>4 to further identify the list of test cases for other WI which are identified as non-testable due to OTA testing issue.</w:t>
      </w:r>
    </w:p>
    <w:p w14:paraId="1403FC4B" w14:textId="1C9BAF8A" w:rsidR="00D110B8" w:rsidRDefault="00D80957" w:rsidP="00D110B8">
      <w:pPr>
        <w:pStyle w:val="Heading1"/>
        <w:pBdr>
          <w:top w:val="single" w:sz="12" w:space="2" w:color="auto"/>
        </w:pBdr>
        <w:rPr>
          <w:rFonts w:asciiTheme="minorHAnsi" w:hAnsiTheme="minorHAnsi" w:cstheme="minorHAnsi"/>
          <w:sz w:val="32"/>
          <w:lang w:val="en-CA"/>
        </w:rPr>
      </w:pPr>
      <w:r w:rsidRPr="00623698">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p w14:paraId="4A3ADEBB" w14:textId="4925789C" w:rsidR="00F107D1" w:rsidRPr="00F107D1" w:rsidRDefault="00F107D1" w:rsidP="00F107D1">
      <w:pPr>
        <w:rPr>
          <w:lang w:val="en-CA"/>
        </w:rPr>
      </w:pPr>
      <w:r>
        <w:rPr>
          <w:lang w:val="en-CA"/>
        </w:rPr>
        <w:t>[1] R4-</w:t>
      </w:r>
      <w:r w:rsidR="00BB4101">
        <w:rPr>
          <w:lang w:val="en-CA"/>
        </w:rPr>
        <w:t>2310</w:t>
      </w:r>
      <w:r w:rsidR="008454FF">
        <w:rPr>
          <w:lang w:val="en-CA"/>
        </w:rPr>
        <w:t>111</w:t>
      </w:r>
      <w:bookmarkEnd w:id="5"/>
      <w:bookmarkEnd w:id="6"/>
      <w:bookmarkEnd w:id="7"/>
    </w:p>
    <w:sectPr w:rsidR="00F107D1" w:rsidRPr="00F107D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DA07" w14:textId="77777777" w:rsidR="00E82E00" w:rsidRDefault="00E82E00">
      <w:r>
        <w:separator/>
      </w:r>
    </w:p>
  </w:endnote>
  <w:endnote w:type="continuationSeparator" w:id="0">
    <w:p w14:paraId="11E7C847" w14:textId="77777777" w:rsidR="00E82E00" w:rsidRDefault="00E82E00">
      <w:r>
        <w:continuationSeparator/>
      </w:r>
    </w:p>
  </w:endnote>
  <w:endnote w:type="continuationNotice" w:id="1">
    <w:p w14:paraId="51B4EDFE" w14:textId="77777777" w:rsidR="00E82E00" w:rsidRDefault="00E82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C4B02" w14:textId="77777777" w:rsidR="00E82E00" w:rsidRDefault="00E82E00">
      <w:r>
        <w:separator/>
      </w:r>
    </w:p>
  </w:footnote>
  <w:footnote w:type="continuationSeparator" w:id="0">
    <w:p w14:paraId="21958A36" w14:textId="77777777" w:rsidR="00E82E00" w:rsidRDefault="00E82E00">
      <w:r>
        <w:continuationSeparator/>
      </w:r>
    </w:p>
  </w:footnote>
  <w:footnote w:type="continuationNotice" w:id="1">
    <w:p w14:paraId="46ABF99E" w14:textId="77777777" w:rsidR="00E82E00" w:rsidRDefault="00E82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0528B"/>
    <w:multiLevelType w:val="hybridMultilevel"/>
    <w:tmpl w:val="A71A0CB4"/>
    <w:lvl w:ilvl="0" w:tplc="65E80930">
      <w:start w:val="1"/>
      <w:numFmt w:val="decimal"/>
      <w:lvlText w:val="Proposal %1: "/>
      <w:lvlJc w:val="left"/>
      <w:pPr>
        <w:ind w:left="1127" w:hanging="360"/>
      </w:pPr>
      <w:rPr>
        <w:rFonts w:cs="Times New Roman" w:hint="default"/>
        <w:b/>
        <w:i w:val="0"/>
        <w:color w:val="auto"/>
      </w:rPr>
    </w:lvl>
    <w:lvl w:ilvl="1" w:tplc="20000019" w:tentative="1">
      <w:start w:val="1"/>
      <w:numFmt w:val="lowerLetter"/>
      <w:lvlText w:val="%2."/>
      <w:lvlJc w:val="left"/>
      <w:pPr>
        <w:ind w:left="1847" w:hanging="360"/>
      </w:pPr>
    </w:lvl>
    <w:lvl w:ilvl="2" w:tplc="2000001B" w:tentative="1">
      <w:start w:val="1"/>
      <w:numFmt w:val="lowerRoman"/>
      <w:lvlText w:val="%3."/>
      <w:lvlJc w:val="right"/>
      <w:pPr>
        <w:ind w:left="2567" w:hanging="180"/>
      </w:pPr>
    </w:lvl>
    <w:lvl w:ilvl="3" w:tplc="2000000F" w:tentative="1">
      <w:start w:val="1"/>
      <w:numFmt w:val="decimal"/>
      <w:lvlText w:val="%4."/>
      <w:lvlJc w:val="left"/>
      <w:pPr>
        <w:ind w:left="3287" w:hanging="360"/>
      </w:pPr>
    </w:lvl>
    <w:lvl w:ilvl="4" w:tplc="20000019" w:tentative="1">
      <w:start w:val="1"/>
      <w:numFmt w:val="lowerLetter"/>
      <w:lvlText w:val="%5."/>
      <w:lvlJc w:val="left"/>
      <w:pPr>
        <w:ind w:left="4007" w:hanging="360"/>
      </w:pPr>
    </w:lvl>
    <w:lvl w:ilvl="5" w:tplc="2000001B" w:tentative="1">
      <w:start w:val="1"/>
      <w:numFmt w:val="lowerRoman"/>
      <w:lvlText w:val="%6."/>
      <w:lvlJc w:val="right"/>
      <w:pPr>
        <w:ind w:left="4727" w:hanging="180"/>
      </w:pPr>
    </w:lvl>
    <w:lvl w:ilvl="6" w:tplc="2000000F" w:tentative="1">
      <w:start w:val="1"/>
      <w:numFmt w:val="decimal"/>
      <w:lvlText w:val="%7."/>
      <w:lvlJc w:val="left"/>
      <w:pPr>
        <w:ind w:left="5447" w:hanging="360"/>
      </w:pPr>
    </w:lvl>
    <w:lvl w:ilvl="7" w:tplc="20000019" w:tentative="1">
      <w:start w:val="1"/>
      <w:numFmt w:val="lowerLetter"/>
      <w:lvlText w:val="%8."/>
      <w:lvlJc w:val="left"/>
      <w:pPr>
        <w:ind w:left="6167" w:hanging="360"/>
      </w:pPr>
    </w:lvl>
    <w:lvl w:ilvl="8" w:tplc="2000001B" w:tentative="1">
      <w:start w:val="1"/>
      <w:numFmt w:val="lowerRoman"/>
      <w:lvlText w:val="%9."/>
      <w:lvlJc w:val="right"/>
      <w:pPr>
        <w:ind w:left="6887"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B11051"/>
    <w:multiLevelType w:val="hybridMultilevel"/>
    <w:tmpl w:val="67B63DBC"/>
    <w:lvl w:ilvl="0" w:tplc="20000001">
      <w:start w:val="1"/>
      <w:numFmt w:val="bullet"/>
      <w:lvlText w:val=""/>
      <w:lvlJc w:val="left"/>
      <w:pPr>
        <w:ind w:left="1212" w:hanging="360"/>
      </w:pPr>
      <w:rPr>
        <w:rFonts w:ascii="Symbol" w:hAnsi="Symbol" w:hint="default"/>
        <w:b/>
        <w:i w:val="0"/>
        <w:color w:val="auto"/>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C51505F"/>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6F878EA"/>
    <w:multiLevelType w:val="hybridMultilevel"/>
    <w:tmpl w:val="83BA120C"/>
    <w:lvl w:ilvl="0" w:tplc="20000001">
      <w:start w:val="1"/>
      <w:numFmt w:val="bullet"/>
      <w:lvlText w:val=""/>
      <w:lvlJc w:val="left"/>
      <w:pPr>
        <w:ind w:left="1212" w:hanging="360"/>
      </w:pPr>
      <w:rPr>
        <w:rFonts w:ascii="Symbol" w:hAnsi="Symbol" w:hint="default"/>
        <w:b/>
        <w:i w:val="0"/>
        <w:color w:val="auto"/>
      </w:rPr>
    </w:lvl>
    <w:lvl w:ilvl="1" w:tplc="FFFFFFFF">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77122442">
    <w:abstractNumId w:val="10"/>
  </w:num>
  <w:num w:numId="2" w16cid:durableId="111561913">
    <w:abstractNumId w:val="15"/>
  </w:num>
  <w:num w:numId="3" w16cid:durableId="243300657">
    <w:abstractNumId w:val="14"/>
  </w:num>
  <w:num w:numId="4" w16cid:durableId="1912541939">
    <w:abstractNumId w:val="6"/>
  </w:num>
  <w:num w:numId="5" w16cid:durableId="1794908045">
    <w:abstractNumId w:val="8"/>
  </w:num>
  <w:num w:numId="6" w16cid:durableId="2058897567">
    <w:abstractNumId w:val="2"/>
  </w:num>
  <w:num w:numId="7" w16cid:durableId="1191869245">
    <w:abstractNumId w:val="1"/>
  </w:num>
  <w:num w:numId="8" w16cid:durableId="1970626356">
    <w:abstractNumId w:val="16"/>
  </w:num>
  <w:num w:numId="9" w16cid:durableId="1453594617">
    <w:abstractNumId w:val="12"/>
  </w:num>
  <w:num w:numId="10" w16cid:durableId="334692660">
    <w:abstractNumId w:val="4"/>
  </w:num>
  <w:num w:numId="11" w16cid:durableId="2107845042">
    <w:abstractNumId w:val="0"/>
  </w:num>
  <w:num w:numId="12" w16cid:durableId="264700652">
    <w:abstractNumId w:val="7"/>
  </w:num>
  <w:num w:numId="13" w16cid:durableId="1948200290">
    <w:abstractNumId w:val="13"/>
  </w:num>
  <w:num w:numId="14" w16cid:durableId="126437241">
    <w:abstractNumId w:val="9"/>
  </w:num>
  <w:num w:numId="15" w16cid:durableId="190363350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9383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94969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618C"/>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46"/>
    <w:rsid w:val="00013AD0"/>
    <w:rsid w:val="00013CC8"/>
    <w:rsid w:val="000141F9"/>
    <w:rsid w:val="00014C3D"/>
    <w:rsid w:val="00014C5F"/>
    <w:rsid w:val="00015258"/>
    <w:rsid w:val="000155C6"/>
    <w:rsid w:val="0001579B"/>
    <w:rsid w:val="00015FB8"/>
    <w:rsid w:val="00015FDA"/>
    <w:rsid w:val="000161A6"/>
    <w:rsid w:val="0001686B"/>
    <w:rsid w:val="00016CEE"/>
    <w:rsid w:val="00016FBE"/>
    <w:rsid w:val="00017243"/>
    <w:rsid w:val="00017E83"/>
    <w:rsid w:val="00017F08"/>
    <w:rsid w:val="00021F53"/>
    <w:rsid w:val="00021FA1"/>
    <w:rsid w:val="000226F0"/>
    <w:rsid w:val="00022E4A"/>
    <w:rsid w:val="00022E7F"/>
    <w:rsid w:val="00022E9F"/>
    <w:rsid w:val="00023187"/>
    <w:rsid w:val="000231A9"/>
    <w:rsid w:val="0002329F"/>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8A0"/>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05F"/>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2BE"/>
    <w:rsid w:val="000618C0"/>
    <w:rsid w:val="00061F0F"/>
    <w:rsid w:val="0006226F"/>
    <w:rsid w:val="00062503"/>
    <w:rsid w:val="0006278C"/>
    <w:rsid w:val="00062A58"/>
    <w:rsid w:val="00062A77"/>
    <w:rsid w:val="00062E44"/>
    <w:rsid w:val="0006418F"/>
    <w:rsid w:val="000641D6"/>
    <w:rsid w:val="000648E1"/>
    <w:rsid w:val="00064959"/>
    <w:rsid w:val="00064C41"/>
    <w:rsid w:val="00064D55"/>
    <w:rsid w:val="00064DA5"/>
    <w:rsid w:val="00064EFD"/>
    <w:rsid w:val="000652C4"/>
    <w:rsid w:val="00065969"/>
    <w:rsid w:val="0006609B"/>
    <w:rsid w:val="00066455"/>
    <w:rsid w:val="00066AC3"/>
    <w:rsid w:val="00066D93"/>
    <w:rsid w:val="00067405"/>
    <w:rsid w:val="000675E8"/>
    <w:rsid w:val="00067C03"/>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8AD"/>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4C9E"/>
    <w:rsid w:val="0008547F"/>
    <w:rsid w:val="00085C0D"/>
    <w:rsid w:val="00085F2E"/>
    <w:rsid w:val="000864E2"/>
    <w:rsid w:val="000864E9"/>
    <w:rsid w:val="000866C0"/>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53"/>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71F"/>
    <w:rsid w:val="000B595E"/>
    <w:rsid w:val="000B6513"/>
    <w:rsid w:val="000B7444"/>
    <w:rsid w:val="000B7544"/>
    <w:rsid w:val="000B7586"/>
    <w:rsid w:val="000B7742"/>
    <w:rsid w:val="000C04C4"/>
    <w:rsid w:val="000C1298"/>
    <w:rsid w:val="000C1987"/>
    <w:rsid w:val="000C212E"/>
    <w:rsid w:val="000C2AB4"/>
    <w:rsid w:val="000C2EA8"/>
    <w:rsid w:val="000C2F93"/>
    <w:rsid w:val="000C31D1"/>
    <w:rsid w:val="000C3280"/>
    <w:rsid w:val="000C3CA9"/>
    <w:rsid w:val="000C3E56"/>
    <w:rsid w:val="000C3FC8"/>
    <w:rsid w:val="000C4148"/>
    <w:rsid w:val="000C50BD"/>
    <w:rsid w:val="000C5615"/>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7F5"/>
    <w:rsid w:val="000D2C93"/>
    <w:rsid w:val="000D3264"/>
    <w:rsid w:val="000D329E"/>
    <w:rsid w:val="000D355A"/>
    <w:rsid w:val="000D358C"/>
    <w:rsid w:val="000D3671"/>
    <w:rsid w:val="000D3E89"/>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2D9"/>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22"/>
    <w:rsid w:val="000F2F30"/>
    <w:rsid w:val="000F2FB7"/>
    <w:rsid w:val="000F3191"/>
    <w:rsid w:val="000F3373"/>
    <w:rsid w:val="000F36C3"/>
    <w:rsid w:val="000F3719"/>
    <w:rsid w:val="000F37A5"/>
    <w:rsid w:val="000F3B71"/>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0F6"/>
    <w:rsid w:val="00104874"/>
    <w:rsid w:val="00105300"/>
    <w:rsid w:val="00105512"/>
    <w:rsid w:val="00105D78"/>
    <w:rsid w:val="00105F4C"/>
    <w:rsid w:val="00106051"/>
    <w:rsid w:val="00106D66"/>
    <w:rsid w:val="001078A4"/>
    <w:rsid w:val="00107DC1"/>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5B61"/>
    <w:rsid w:val="00116A5D"/>
    <w:rsid w:val="00116E3A"/>
    <w:rsid w:val="00116F8A"/>
    <w:rsid w:val="00117123"/>
    <w:rsid w:val="001171A1"/>
    <w:rsid w:val="001173FB"/>
    <w:rsid w:val="00117538"/>
    <w:rsid w:val="00117CC5"/>
    <w:rsid w:val="00120582"/>
    <w:rsid w:val="001211BA"/>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47F"/>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035"/>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609"/>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48A"/>
    <w:rsid w:val="001525F8"/>
    <w:rsid w:val="0015268A"/>
    <w:rsid w:val="00152BBC"/>
    <w:rsid w:val="00153597"/>
    <w:rsid w:val="00153739"/>
    <w:rsid w:val="0015375F"/>
    <w:rsid w:val="00153A93"/>
    <w:rsid w:val="00153E6C"/>
    <w:rsid w:val="00154183"/>
    <w:rsid w:val="001545ED"/>
    <w:rsid w:val="00154B67"/>
    <w:rsid w:val="00154B6B"/>
    <w:rsid w:val="00154E4C"/>
    <w:rsid w:val="00155C09"/>
    <w:rsid w:val="0015643C"/>
    <w:rsid w:val="00156766"/>
    <w:rsid w:val="00156EBC"/>
    <w:rsid w:val="00157167"/>
    <w:rsid w:val="00160170"/>
    <w:rsid w:val="00160620"/>
    <w:rsid w:val="00160F16"/>
    <w:rsid w:val="00161929"/>
    <w:rsid w:val="001619F0"/>
    <w:rsid w:val="00161AD5"/>
    <w:rsid w:val="00161F35"/>
    <w:rsid w:val="0016269D"/>
    <w:rsid w:val="00162D55"/>
    <w:rsid w:val="001634F9"/>
    <w:rsid w:val="00163742"/>
    <w:rsid w:val="00163CB6"/>
    <w:rsid w:val="0016429C"/>
    <w:rsid w:val="00164A39"/>
    <w:rsid w:val="0016528A"/>
    <w:rsid w:val="0016558D"/>
    <w:rsid w:val="00165A6F"/>
    <w:rsid w:val="00165FB1"/>
    <w:rsid w:val="001665A4"/>
    <w:rsid w:val="00166860"/>
    <w:rsid w:val="0016699E"/>
    <w:rsid w:val="00166A54"/>
    <w:rsid w:val="00166C3C"/>
    <w:rsid w:val="00166D73"/>
    <w:rsid w:val="001672E6"/>
    <w:rsid w:val="00167966"/>
    <w:rsid w:val="00167CFD"/>
    <w:rsid w:val="00170107"/>
    <w:rsid w:val="00170E1F"/>
    <w:rsid w:val="001710A7"/>
    <w:rsid w:val="0017119B"/>
    <w:rsid w:val="0017131E"/>
    <w:rsid w:val="00171CB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3EC8"/>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0D20"/>
    <w:rsid w:val="001A11B0"/>
    <w:rsid w:val="001A1226"/>
    <w:rsid w:val="001A129D"/>
    <w:rsid w:val="001A1CB8"/>
    <w:rsid w:val="001A1D3B"/>
    <w:rsid w:val="001A2052"/>
    <w:rsid w:val="001A21FD"/>
    <w:rsid w:val="001A3DA1"/>
    <w:rsid w:val="001A409E"/>
    <w:rsid w:val="001A439C"/>
    <w:rsid w:val="001A4DB5"/>
    <w:rsid w:val="001A4E3B"/>
    <w:rsid w:val="001A4EDF"/>
    <w:rsid w:val="001A5354"/>
    <w:rsid w:val="001A552D"/>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929"/>
    <w:rsid w:val="001B1BA7"/>
    <w:rsid w:val="001B2341"/>
    <w:rsid w:val="001B27AA"/>
    <w:rsid w:val="001B2F69"/>
    <w:rsid w:val="001B33A8"/>
    <w:rsid w:val="001B3484"/>
    <w:rsid w:val="001B3F05"/>
    <w:rsid w:val="001B4093"/>
    <w:rsid w:val="001B4B62"/>
    <w:rsid w:val="001B4E1C"/>
    <w:rsid w:val="001B508E"/>
    <w:rsid w:val="001B51E2"/>
    <w:rsid w:val="001B5CC6"/>
    <w:rsid w:val="001B6559"/>
    <w:rsid w:val="001B6E6E"/>
    <w:rsid w:val="001B75F4"/>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8EA"/>
    <w:rsid w:val="001C3DB1"/>
    <w:rsid w:val="001C4417"/>
    <w:rsid w:val="001C4CD3"/>
    <w:rsid w:val="001C51BA"/>
    <w:rsid w:val="001C523B"/>
    <w:rsid w:val="001C5341"/>
    <w:rsid w:val="001C5787"/>
    <w:rsid w:val="001C59FB"/>
    <w:rsid w:val="001C5CB2"/>
    <w:rsid w:val="001C6301"/>
    <w:rsid w:val="001C6E88"/>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4B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381"/>
    <w:rsid w:val="0020452D"/>
    <w:rsid w:val="0020495F"/>
    <w:rsid w:val="00204BF6"/>
    <w:rsid w:val="00205A82"/>
    <w:rsid w:val="00206216"/>
    <w:rsid w:val="002062D4"/>
    <w:rsid w:val="002065CF"/>
    <w:rsid w:val="00206B8D"/>
    <w:rsid w:val="00206F90"/>
    <w:rsid w:val="002071C1"/>
    <w:rsid w:val="002077A9"/>
    <w:rsid w:val="0021002B"/>
    <w:rsid w:val="002101FE"/>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550"/>
    <w:rsid w:val="00217CE3"/>
    <w:rsid w:val="00217D0D"/>
    <w:rsid w:val="0022060B"/>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BB1"/>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78E"/>
    <w:rsid w:val="00241BFB"/>
    <w:rsid w:val="00241DD7"/>
    <w:rsid w:val="00242057"/>
    <w:rsid w:val="0024207B"/>
    <w:rsid w:val="00242324"/>
    <w:rsid w:val="00243E4B"/>
    <w:rsid w:val="0024466A"/>
    <w:rsid w:val="00244C25"/>
    <w:rsid w:val="00245066"/>
    <w:rsid w:val="00245157"/>
    <w:rsid w:val="00245A14"/>
    <w:rsid w:val="002468A6"/>
    <w:rsid w:val="00246BDE"/>
    <w:rsid w:val="00246F91"/>
    <w:rsid w:val="0024759D"/>
    <w:rsid w:val="002475E9"/>
    <w:rsid w:val="002479C3"/>
    <w:rsid w:val="00247CD9"/>
    <w:rsid w:val="00250AB9"/>
    <w:rsid w:val="00250E8D"/>
    <w:rsid w:val="00250FC3"/>
    <w:rsid w:val="002511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8FC"/>
    <w:rsid w:val="00256910"/>
    <w:rsid w:val="00256C14"/>
    <w:rsid w:val="00257841"/>
    <w:rsid w:val="0025793B"/>
    <w:rsid w:val="00257C5E"/>
    <w:rsid w:val="00257EFE"/>
    <w:rsid w:val="002602BD"/>
    <w:rsid w:val="00260F7C"/>
    <w:rsid w:val="00261D75"/>
    <w:rsid w:val="00261E8E"/>
    <w:rsid w:val="0026276B"/>
    <w:rsid w:val="002627B5"/>
    <w:rsid w:val="002627FF"/>
    <w:rsid w:val="00262D2C"/>
    <w:rsid w:val="00262E4F"/>
    <w:rsid w:val="002634D1"/>
    <w:rsid w:val="0026389D"/>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1D1C"/>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1EC"/>
    <w:rsid w:val="00280203"/>
    <w:rsid w:val="002806B0"/>
    <w:rsid w:val="00280771"/>
    <w:rsid w:val="00280A66"/>
    <w:rsid w:val="00280D2B"/>
    <w:rsid w:val="0028121D"/>
    <w:rsid w:val="00281CBF"/>
    <w:rsid w:val="0028200B"/>
    <w:rsid w:val="002829DC"/>
    <w:rsid w:val="00282E6A"/>
    <w:rsid w:val="00282EDB"/>
    <w:rsid w:val="002830CA"/>
    <w:rsid w:val="002834A2"/>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2E31"/>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915"/>
    <w:rsid w:val="002A1BA9"/>
    <w:rsid w:val="002A1EBD"/>
    <w:rsid w:val="002A226A"/>
    <w:rsid w:val="002A2ED4"/>
    <w:rsid w:val="002A33E4"/>
    <w:rsid w:val="002A34C4"/>
    <w:rsid w:val="002A38E2"/>
    <w:rsid w:val="002A3B74"/>
    <w:rsid w:val="002A4407"/>
    <w:rsid w:val="002A4427"/>
    <w:rsid w:val="002A4455"/>
    <w:rsid w:val="002A46C9"/>
    <w:rsid w:val="002A4A87"/>
    <w:rsid w:val="002A5546"/>
    <w:rsid w:val="002A5562"/>
    <w:rsid w:val="002A5567"/>
    <w:rsid w:val="002A5593"/>
    <w:rsid w:val="002A5CDB"/>
    <w:rsid w:val="002A5F1E"/>
    <w:rsid w:val="002A66CF"/>
    <w:rsid w:val="002A70FE"/>
    <w:rsid w:val="002A75EC"/>
    <w:rsid w:val="002A76D1"/>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45"/>
    <w:rsid w:val="002B41EE"/>
    <w:rsid w:val="002B4425"/>
    <w:rsid w:val="002B4B2B"/>
    <w:rsid w:val="002B502C"/>
    <w:rsid w:val="002B50A2"/>
    <w:rsid w:val="002B50A7"/>
    <w:rsid w:val="002B611E"/>
    <w:rsid w:val="002B6418"/>
    <w:rsid w:val="002B6A47"/>
    <w:rsid w:val="002B70A4"/>
    <w:rsid w:val="002B726E"/>
    <w:rsid w:val="002B7B02"/>
    <w:rsid w:val="002B7BC3"/>
    <w:rsid w:val="002C07B8"/>
    <w:rsid w:val="002C107A"/>
    <w:rsid w:val="002C129C"/>
    <w:rsid w:val="002C1DA6"/>
    <w:rsid w:val="002C218B"/>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66AF"/>
    <w:rsid w:val="002C7224"/>
    <w:rsid w:val="002C78CA"/>
    <w:rsid w:val="002C7CC6"/>
    <w:rsid w:val="002D0490"/>
    <w:rsid w:val="002D0701"/>
    <w:rsid w:val="002D0AF3"/>
    <w:rsid w:val="002D0E97"/>
    <w:rsid w:val="002D10E4"/>
    <w:rsid w:val="002D120A"/>
    <w:rsid w:val="002D177B"/>
    <w:rsid w:val="002D177C"/>
    <w:rsid w:val="002D19B9"/>
    <w:rsid w:val="002D1C25"/>
    <w:rsid w:val="002D207B"/>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5D0"/>
    <w:rsid w:val="00306C4F"/>
    <w:rsid w:val="00307233"/>
    <w:rsid w:val="00307528"/>
    <w:rsid w:val="00307D2B"/>
    <w:rsid w:val="00311CFA"/>
    <w:rsid w:val="00312329"/>
    <w:rsid w:val="0031259C"/>
    <w:rsid w:val="00313025"/>
    <w:rsid w:val="00313052"/>
    <w:rsid w:val="00313250"/>
    <w:rsid w:val="00313B35"/>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1D69"/>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9C"/>
    <w:rsid w:val="003421D7"/>
    <w:rsid w:val="003422E2"/>
    <w:rsid w:val="003425B9"/>
    <w:rsid w:val="0034299D"/>
    <w:rsid w:val="00342C18"/>
    <w:rsid w:val="003431D0"/>
    <w:rsid w:val="003447DB"/>
    <w:rsid w:val="00345569"/>
    <w:rsid w:val="00345615"/>
    <w:rsid w:val="003456F9"/>
    <w:rsid w:val="00345CF5"/>
    <w:rsid w:val="00346016"/>
    <w:rsid w:val="0034621A"/>
    <w:rsid w:val="0034647A"/>
    <w:rsid w:val="00346547"/>
    <w:rsid w:val="00346691"/>
    <w:rsid w:val="00346769"/>
    <w:rsid w:val="00346796"/>
    <w:rsid w:val="00346810"/>
    <w:rsid w:val="00346F69"/>
    <w:rsid w:val="00346FC4"/>
    <w:rsid w:val="0034718A"/>
    <w:rsid w:val="00347C0A"/>
    <w:rsid w:val="00347CC4"/>
    <w:rsid w:val="0035086F"/>
    <w:rsid w:val="00350B61"/>
    <w:rsid w:val="00351034"/>
    <w:rsid w:val="0035114E"/>
    <w:rsid w:val="003515AC"/>
    <w:rsid w:val="00351856"/>
    <w:rsid w:val="00351D02"/>
    <w:rsid w:val="003524BF"/>
    <w:rsid w:val="0035333D"/>
    <w:rsid w:val="003533BF"/>
    <w:rsid w:val="0035359A"/>
    <w:rsid w:val="00353C0E"/>
    <w:rsid w:val="00353CE5"/>
    <w:rsid w:val="003540FB"/>
    <w:rsid w:val="00354378"/>
    <w:rsid w:val="00354883"/>
    <w:rsid w:val="00354D03"/>
    <w:rsid w:val="00354F3D"/>
    <w:rsid w:val="0035500C"/>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3E9F"/>
    <w:rsid w:val="00364561"/>
    <w:rsid w:val="00364884"/>
    <w:rsid w:val="00364887"/>
    <w:rsid w:val="00364CEC"/>
    <w:rsid w:val="003652D6"/>
    <w:rsid w:val="003656AE"/>
    <w:rsid w:val="00365800"/>
    <w:rsid w:val="00365D1E"/>
    <w:rsid w:val="003664EB"/>
    <w:rsid w:val="00366B0C"/>
    <w:rsid w:val="00366D17"/>
    <w:rsid w:val="00366E1E"/>
    <w:rsid w:val="003670F4"/>
    <w:rsid w:val="00367389"/>
    <w:rsid w:val="0036797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18C"/>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385"/>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1C1C"/>
    <w:rsid w:val="003922FC"/>
    <w:rsid w:val="00393081"/>
    <w:rsid w:val="00393FB8"/>
    <w:rsid w:val="00394043"/>
    <w:rsid w:val="00394068"/>
    <w:rsid w:val="00394205"/>
    <w:rsid w:val="003943B3"/>
    <w:rsid w:val="003943D4"/>
    <w:rsid w:val="0039490B"/>
    <w:rsid w:val="00394C4E"/>
    <w:rsid w:val="00394C5F"/>
    <w:rsid w:val="00394D90"/>
    <w:rsid w:val="00395336"/>
    <w:rsid w:val="00395D27"/>
    <w:rsid w:val="00396196"/>
    <w:rsid w:val="0039625F"/>
    <w:rsid w:val="00397476"/>
    <w:rsid w:val="00397F1A"/>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2"/>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776"/>
    <w:rsid w:val="003B19C6"/>
    <w:rsid w:val="003B22D0"/>
    <w:rsid w:val="003B2678"/>
    <w:rsid w:val="003B328F"/>
    <w:rsid w:val="003B32E4"/>
    <w:rsid w:val="003B3334"/>
    <w:rsid w:val="003B34D7"/>
    <w:rsid w:val="003B49F2"/>
    <w:rsid w:val="003B583F"/>
    <w:rsid w:val="003B5E71"/>
    <w:rsid w:val="003B66D2"/>
    <w:rsid w:val="003B693D"/>
    <w:rsid w:val="003B6DE5"/>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700"/>
    <w:rsid w:val="003C5815"/>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3949"/>
    <w:rsid w:val="003D43E9"/>
    <w:rsid w:val="003D4740"/>
    <w:rsid w:val="003D4BC9"/>
    <w:rsid w:val="003D4EF8"/>
    <w:rsid w:val="003D51DB"/>
    <w:rsid w:val="003D54D1"/>
    <w:rsid w:val="003D5659"/>
    <w:rsid w:val="003D5BCE"/>
    <w:rsid w:val="003D633D"/>
    <w:rsid w:val="003D64C8"/>
    <w:rsid w:val="003D6522"/>
    <w:rsid w:val="003D65E0"/>
    <w:rsid w:val="003D6852"/>
    <w:rsid w:val="003D7EEA"/>
    <w:rsid w:val="003E0057"/>
    <w:rsid w:val="003E03C5"/>
    <w:rsid w:val="003E0639"/>
    <w:rsid w:val="003E0C91"/>
    <w:rsid w:val="003E1197"/>
    <w:rsid w:val="003E1444"/>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D04"/>
    <w:rsid w:val="003E6F2A"/>
    <w:rsid w:val="003E711B"/>
    <w:rsid w:val="003E7B41"/>
    <w:rsid w:val="003E7BB1"/>
    <w:rsid w:val="003E7E8F"/>
    <w:rsid w:val="003F0284"/>
    <w:rsid w:val="003F0498"/>
    <w:rsid w:val="003F057E"/>
    <w:rsid w:val="003F0A59"/>
    <w:rsid w:val="003F140E"/>
    <w:rsid w:val="003F1429"/>
    <w:rsid w:val="003F1BF3"/>
    <w:rsid w:val="003F20F8"/>
    <w:rsid w:val="003F2350"/>
    <w:rsid w:val="003F2DDD"/>
    <w:rsid w:val="003F2F60"/>
    <w:rsid w:val="003F3E7F"/>
    <w:rsid w:val="003F45B5"/>
    <w:rsid w:val="003F4F61"/>
    <w:rsid w:val="003F4F9B"/>
    <w:rsid w:val="003F5686"/>
    <w:rsid w:val="003F65E1"/>
    <w:rsid w:val="003F67F4"/>
    <w:rsid w:val="003F6B6B"/>
    <w:rsid w:val="003F7800"/>
    <w:rsid w:val="003F7B15"/>
    <w:rsid w:val="004000BD"/>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B0E"/>
    <w:rsid w:val="00406C3D"/>
    <w:rsid w:val="00406EED"/>
    <w:rsid w:val="00406F19"/>
    <w:rsid w:val="004071E4"/>
    <w:rsid w:val="004074E6"/>
    <w:rsid w:val="00407552"/>
    <w:rsid w:val="004076DE"/>
    <w:rsid w:val="00407B1D"/>
    <w:rsid w:val="00407F62"/>
    <w:rsid w:val="00410539"/>
    <w:rsid w:val="004107E5"/>
    <w:rsid w:val="00410CB0"/>
    <w:rsid w:val="00411C9A"/>
    <w:rsid w:val="0041278B"/>
    <w:rsid w:val="0041318C"/>
    <w:rsid w:val="0041374B"/>
    <w:rsid w:val="004138E6"/>
    <w:rsid w:val="00413B40"/>
    <w:rsid w:val="00413C10"/>
    <w:rsid w:val="0041400B"/>
    <w:rsid w:val="004140E3"/>
    <w:rsid w:val="004140FA"/>
    <w:rsid w:val="004146C3"/>
    <w:rsid w:val="00414DCA"/>
    <w:rsid w:val="00414DDB"/>
    <w:rsid w:val="004156F4"/>
    <w:rsid w:val="00415B6F"/>
    <w:rsid w:val="00415CC8"/>
    <w:rsid w:val="0041600D"/>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69B"/>
    <w:rsid w:val="00423DD3"/>
    <w:rsid w:val="00424FB5"/>
    <w:rsid w:val="00425530"/>
    <w:rsid w:val="00425AC3"/>
    <w:rsid w:val="00425EE8"/>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5DF"/>
    <w:rsid w:val="00441962"/>
    <w:rsid w:val="00441B1D"/>
    <w:rsid w:val="00441D84"/>
    <w:rsid w:val="00442699"/>
    <w:rsid w:val="004428B1"/>
    <w:rsid w:val="004431FF"/>
    <w:rsid w:val="0044377C"/>
    <w:rsid w:val="004438D9"/>
    <w:rsid w:val="00443A65"/>
    <w:rsid w:val="00443B52"/>
    <w:rsid w:val="0044418D"/>
    <w:rsid w:val="004444B0"/>
    <w:rsid w:val="00444746"/>
    <w:rsid w:val="0044497B"/>
    <w:rsid w:val="0044522C"/>
    <w:rsid w:val="004461B8"/>
    <w:rsid w:val="00446713"/>
    <w:rsid w:val="00446E3A"/>
    <w:rsid w:val="00446F09"/>
    <w:rsid w:val="004479E2"/>
    <w:rsid w:val="00447D76"/>
    <w:rsid w:val="00447E9A"/>
    <w:rsid w:val="004502E6"/>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0E1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004"/>
    <w:rsid w:val="004724E2"/>
    <w:rsid w:val="00473060"/>
    <w:rsid w:val="0047306D"/>
    <w:rsid w:val="004730BA"/>
    <w:rsid w:val="0047328E"/>
    <w:rsid w:val="0047333E"/>
    <w:rsid w:val="004735AE"/>
    <w:rsid w:val="00473CB1"/>
    <w:rsid w:val="00473EBD"/>
    <w:rsid w:val="00473F90"/>
    <w:rsid w:val="004741FA"/>
    <w:rsid w:val="0047424F"/>
    <w:rsid w:val="004748D9"/>
    <w:rsid w:val="00474B13"/>
    <w:rsid w:val="00474B47"/>
    <w:rsid w:val="00474C69"/>
    <w:rsid w:val="004750C8"/>
    <w:rsid w:val="004756E8"/>
    <w:rsid w:val="00475CA0"/>
    <w:rsid w:val="0047651B"/>
    <w:rsid w:val="00476669"/>
    <w:rsid w:val="00476804"/>
    <w:rsid w:val="00476D19"/>
    <w:rsid w:val="00476E9D"/>
    <w:rsid w:val="00477251"/>
    <w:rsid w:val="0047792D"/>
    <w:rsid w:val="00477B51"/>
    <w:rsid w:val="004805FA"/>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7B"/>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DA"/>
    <w:rsid w:val="00490A25"/>
    <w:rsid w:val="00490FAD"/>
    <w:rsid w:val="00491302"/>
    <w:rsid w:val="004919E1"/>
    <w:rsid w:val="004922AE"/>
    <w:rsid w:val="00492F51"/>
    <w:rsid w:val="00493DC5"/>
    <w:rsid w:val="00494428"/>
    <w:rsid w:val="004948CD"/>
    <w:rsid w:val="00494D2C"/>
    <w:rsid w:val="00495745"/>
    <w:rsid w:val="0049608A"/>
    <w:rsid w:val="00496D58"/>
    <w:rsid w:val="004970C2"/>
    <w:rsid w:val="004974A8"/>
    <w:rsid w:val="00497D0B"/>
    <w:rsid w:val="00497E7E"/>
    <w:rsid w:val="004A00D3"/>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6A7"/>
    <w:rsid w:val="004A5C0E"/>
    <w:rsid w:val="004A6415"/>
    <w:rsid w:val="004A67FB"/>
    <w:rsid w:val="004A6853"/>
    <w:rsid w:val="004A6978"/>
    <w:rsid w:val="004A6C7A"/>
    <w:rsid w:val="004A7255"/>
    <w:rsid w:val="004A7742"/>
    <w:rsid w:val="004A778A"/>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703"/>
    <w:rsid w:val="004C7B2F"/>
    <w:rsid w:val="004D01DA"/>
    <w:rsid w:val="004D0A57"/>
    <w:rsid w:val="004D109D"/>
    <w:rsid w:val="004D1466"/>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3A91"/>
    <w:rsid w:val="004E41C3"/>
    <w:rsid w:val="004E424B"/>
    <w:rsid w:val="004E45DE"/>
    <w:rsid w:val="004E4E5E"/>
    <w:rsid w:val="004E5449"/>
    <w:rsid w:val="004E5522"/>
    <w:rsid w:val="004E5764"/>
    <w:rsid w:val="004E5B26"/>
    <w:rsid w:val="004E5C27"/>
    <w:rsid w:val="004E5C88"/>
    <w:rsid w:val="004E5FA7"/>
    <w:rsid w:val="004E6B0A"/>
    <w:rsid w:val="004E6B53"/>
    <w:rsid w:val="004E6D2A"/>
    <w:rsid w:val="004E7360"/>
    <w:rsid w:val="004E7B16"/>
    <w:rsid w:val="004E7CDF"/>
    <w:rsid w:val="004E7D47"/>
    <w:rsid w:val="004F0024"/>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465"/>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07C6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33D"/>
    <w:rsid w:val="00515947"/>
    <w:rsid w:val="0051599E"/>
    <w:rsid w:val="00515BB3"/>
    <w:rsid w:val="00515DF2"/>
    <w:rsid w:val="00516933"/>
    <w:rsid w:val="00516CFA"/>
    <w:rsid w:val="00516E8F"/>
    <w:rsid w:val="00520BA3"/>
    <w:rsid w:val="00520E90"/>
    <w:rsid w:val="00520F52"/>
    <w:rsid w:val="00521905"/>
    <w:rsid w:val="005220A9"/>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015"/>
    <w:rsid w:val="00527EFF"/>
    <w:rsid w:val="0053003B"/>
    <w:rsid w:val="00530B5A"/>
    <w:rsid w:val="005316D2"/>
    <w:rsid w:val="00531C10"/>
    <w:rsid w:val="00532652"/>
    <w:rsid w:val="005332A0"/>
    <w:rsid w:val="005334B5"/>
    <w:rsid w:val="0053353F"/>
    <w:rsid w:val="00534085"/>
    <w:rsid w:val="005345C6"/>
    <w:rsid w:val="005345F6"/>
    <w:rsid w:val="00534909"/>
    <w:rsid w:val="005349D3"/>
    <w:rsid w:val="00535BEF"/>
    <w:rsid w:val="005363AD"/>
    <w:rsid w:val="00536D51"/>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1B9"/>
    <w:rsid w:val="005446D8"/>
    <w:rsid w:val="005451E2"/>
    <w:rsid w:val="005453B6"/>
    <w:rsid w:val="00545CA7"/>
    <w:rsid w:val="00545F87"/>
    <w:rsid w:val="00546795"/>
    <w:rsid w:val="00546DFA"/>
    <w:rsid w:val="00547CFD"/>
    <w:rsid w:val="00550793"/>
    <w:rsid w:val="00551147"/>
    <w:rsid w:val="0055133F"/>
    <w:rsid w:val="00551C49"/>
    <w:rsid w:val="00552988"/>
    <w:rsid w:val="00552A69"/>
    <w:rsid w:val="00552E4C"/>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3E8F"/>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2E4"/>
    <w:rsid w:val="00572C79"/>
    <w:rsid w:val="00572D83"/>
    <w:rsid w:val="005731C2"/>
    <w:rsid w:val="0057327B"/>
    <w:rsid w:val="005735EA"/>
    <w:rsid w:val="005737A1"/>
    <w:rsid w:val="00573896"/>
    <w:rsid w:val="005738E4"/>
    <w:rsid w:val="005739CB"/>
    <w:rsid w:val="005739DC"/>
    <w:rsid w:val="00573E55"/>
    <w:rsid w:val="00573F3E"/>
    <w:rsid w:val="00574067"/>
    <w:rsid w:val="0057406A"/>
    <w:rsid w:val="00575250"/>
    <w:rsid w:val="00575B75"/>
    <w:rsid w:val="00575C6D"/>
    <w:rsid w:val="00576079"/>
    <w:rsid w:val="00576DA7"/>
    <w:rsid w:val="00577259"/>
    <w:rsid w:val="005774A5"/>
    <w:rsid w:val="005779AC"/>
    <w:rsid w:val="00577F57"/>
    <w:rsid w:val="00580004"/>
    <w:rsid w:val="00580112"/>
    <w:rsid w:val="00581B75"/>
    <w:rsid w:val="00581C06"/>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853"/>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A01"/>
    <w:rsid w:val="005A60D1"/>
    <w:rsid w:val="005A61B7"/>
    <w:rsid w:val="005A69FA"/>
    <w:rsid w:val="005A7156"/>
    <w:rsid w:val="005A71FE"/>
    <w:rsid w:val="005A797C"/>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34"/>
    <w:rsid w:val="005B5BE5"/>
    <w:rsid w:val="005B6086"/>
    <w:rsid w:val="005B6238"/>
    <w:rsid w:val="005B62E4"/>
    <w:rsid w:val="005B6646"/>
    <w:rsid w:val="005B68A0"/>
    <w:rsid w:val="005B6DFA"/>
    <w:rsid w:val="005B6E03"/>
    <w:rsid w:val="005C0438"/>
    <w:rsid w:val="005C2260"/>
    <w:rsid w:val="005C226B"/>
    <w:rsid w:val="005C233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92A"/>
    <w:rsid w:val="005D3F2D"/>
    <w:rsid w:val="005D42AC"/>
    <w:rsid w:val="005D46B5"/>
    <w:rsid w:val="005D475F"/>
    <w:rsid w:val="005D4FCC"/>
    <w:rsid w:val="005D55E3"/>
    <w:rsid w:val="005D5CF0"/>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572E"/>
    <w:rsid w:val="005E63E1"/>
    <w:rsid w:val="005E6DDB"/>
    <w:rsid w:val="005E739F"/>
    <w:rsid w:val="005F0333"/>
    <w:rsid w:val="005F034D"/>
    <w:rsid w:val="005F067D"/>
    <w:rsid w:val="005F1325"/>
    <w:rsid w:val="005F1361"/>
    <w:rsid w:val="005F16B1"/>
    <w:rsid w:val="005F1BF9"/>
    <w:rsid w:val="005F1DA1"/>
    <w:rsid w:val="005F21DB"/>
    <w:rsid w:val="005F21F5"/>
    <w:rsid w:val="005F22FB"/>
    <w:rsid w:val="005F2915"/>
    <w:rsid w:val="005F30A0"/>
    <w:rsid w:val="005F3A58"/>
    <w:rsid w:val="005F3CBD"/>
    <w:rsid w:val="005F4265"/>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47C"/>
    <w:rsid w:val="00604735"/>
    <w:rsid w:val="00604928"/>
    <w:rsid w:val="00605384"/>
    <w:rsid w:val="00605B6C"/>
    <w:rsid w:val="00605C35"/>
    <w:rsid w:val="00606A30"/>
    <w:rsid w:val="00606E12"/>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C24"/>
    <w:rsid w:val="00620E47"/>
    <w:rsid w:val="0062103E"/>
    <w:rsid w:val="00621601"/>
    <w:rsid w:val="0062162D"/>
    <w:rsid w:val="00621CF4"/>
    <w:rsid w:val="00622064"/>
    <w:rsid w:val="0062215E"/>
    <w:rsid w:val="00622210"/>
    <w:rsid w:val="00622B83"/>
    <w:rsid w:val="00622D02"/>
    <w:rsid w:val="00623626"/>
    <w:rsid w:val="00623698"/>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175"/>
    <w:rsid w:val="006315A7"/>
    <w:rsid w:val="00631762"/>
    <w:rsid w:val="00631BDC"/>
    <w:rsid w:val="00632069"/>
    <w:rsid w:val="0063227B"/>
    <w:rsid w:val="0063241D"/>
    <w:rsid w:val="0063281F"/>
    <w:rsid w:val="0063298A"/>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07"/>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342"/>
    <w:rsid w:val="0067582A"/>
    <w:rsid w:val="00675CDA"/>
    <w:rsid w:val="00676203"/>
    <w:rsid w:val="006763E4"/>
    <w:rsid w:val="00676982"/>
    <w:rsid w:val="00676D7B"/>
    <w:rsid w:val="00676E39"/>
    <w:rsid w:val="00677193"/>
    <w:rsid w:val="00680C75"/>
    <w:rsid w:val="00680DFB"/>
    <w:rsid w:val="006812C4"/>
    <w:rsid w:val="00681379"/>
    <w:rsid w:val="00681916"/>
    <w:rsid w:val="0068214F"/>
    <w:rsid w:val="00682521"/>
    <w:rsid w:val="00682840"/>
    <w:rsid w:val="0068296C"/>
    <w:rsid w:val="00682A0F"/>
    <w:rsid w:val="00682D27"/>
    <w:rsid w:val="00682EAB"/>
    <w:rsid w:val="00683942"/>
    <w:rsid w:val="00684088"/>
    <w:rsid w:val="006840DB"/>
    <w:rsid w:val="006840F6"/>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8B"/>
    <w:rsid w:val="006933FC"/>
    <w:rsid w:val="0069386C"/>
    <w:rsid w:val="00693A27"/>
    <w:rsid w:val="00693D6C"/>
    <w:rsid w:val="0069423F"/>
    <w:rsid w:val="0069441B"/>
    <w:rsid w:val="006944C6"/>
    <w:rsid w:val="00694996"/>
    <w:rsid w:val="00695646"/>
    <w:rsid w:val="00695F90"/>
    <w:rsid w:val="00696002"/>
    <w:rsid w:val="00696455"/>
    <w:rsid w:val="00696CC9"/>
    <w:rsid w:val="00696E12"/>
    <w:rsid w:val="006973DB"/>
    <w:rsid w:val="0069743D"/>
    <w:rsid w:val="0069752A"/>
    <w:rsid w:val="00697F18"/>
    <w:rsid w:val="006A060F"/>
    <w:rsid w:val="006A1049"/>
    <w:rsid w:val="006A1371"/>
    <w:rsid w:val="006A1488"/>
    <w:rsid w:val="006A1FEB"/>
    <w:rsid w:val="006A2391"/>
    <w:rsid w:val="006A277D"/>
    <w:rsid w:val="006A277F"/>
    <w:rsid w:val="006A2DAF"/>
    <w:rsid w:val="006A4031"/>
    <w:rsid w:val="006A4F90"/>
    <w:rsid w:val="006A5255"/>
    <w:rsid w:val="006A542D"/>
    <w:rsid w:val="006A5D7B"/>
    <w:rsid w:val="006A6363"/>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809"/>
    <w:rsid w:val="006B3BE9"/>
    <w:rsid w:val="006B3DCA"/>
    <w:rsid w:val="006B4468"/>
    <w:rsid w:val="006B49FE"/>
    <w:rsid w:val="006B51B9"/>
    <w:rsid w:val="006B53B0"/>
    <w:rsid w:val="006B5567"/>
    <w:rsid w:val="006B5F7E"/>
    <w:rsid w:val="006B658D"/>
    <w:rsid w:val="006B73BC"/>
    <w:rsid w:val="006B7A80"/>
    <w:rsid w:val="006B7B11"/>
    <w:rsid w:val="006B7BCD"/>
    <w:rsid w:val="006B7E1B"/>
    <w:rsid w:val="006C0138"/>
    <w:rsid w:val="006C0A2E"/>
    <w:rsid w:val="006C10DC"/>
    <w:rsid w:val="006C15BB"/>
    <w:rsid w:val="006C16C8"/>
    <w:rsid w:val="006C1A4B"/>
    <w:rsid w:val="006C1B58"/>
    <w:rsid w:val="006C1F79"/>
    <w:rsid w:val="006C2329"/>
    <w:rsid w:val="006C25D3"/>
    <w:rsid w:val="006C362E"/>
    <w:rsid w:val="006C36D0"/>
    <w:rsid w:val="006C384C"/>
    <w:rsid w:val="006C4091"/>
    <w:rsid w:val="006C4211"/>
    <w:rsid w:val="006C4680"/>
    <w:rsid w:val="006C48C8"/>
    <w:rsid w:val="006C4A8E"/>
    <w:rsid w:val="006C588E"/>
    <w:rsid w:val="006C6160"/>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3B80"/>
    <w:rsid w:val="006D40A3"/>
    <w:rsid w:val="006D46AB"/>
    <w:rsid w:val="006D4D31"/>
    <w:rsid w:val="006D5640"/>
    <w:rsid w:val="006D599E"/>
    <w:rsid w:val="006D5FE2"/>
    <w:rsid w:val="006D6833"/>
    <w:rsid w:val="006D6919"/>
    <w:rsid w:val="006D6976"/>
    <w:rsid w:val="006D6EF4"/>
    <w:rsid w:val="006D75D3"/>
    <w:rsid w:val="006D78CD"/>
    <w:rsid w:val="006D7959"/>
    <w:rsid w:val="006D7BCC"/>
    <w:rsid w:val="006E05C7"/>
    <w:rsid w:val="006E0714"/>
    <w:rsid w:val="006E085C"/>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3A4"/>
    <w:rsid w:val="006F17FC"/>
    <w:rsid w:val="006F1E69"/>
    <w:rsid w:val="006F21DC"/>
    <w:rsid w:val="006F233A"/>
    <w:rsid w:val="006F2944"/>
    <w:rsid w:val="006F2A9E"/>
    <w:rsid w:val="006F2C29"/>
    <w:rsid w:val="006F2D09"/>
    <w:rsid w:val="006F2D2C"/>
    <w:rsid w:val="006F2D7C"/>
    <w:rsid w:val="006F36B3"/>
    <w:rsid w:val="006F390D"/>
    <w:rsid w:val="006F3C12"/>
    <w:rsid w:val="006F4378"/>
    <w:rsid w:val="006F4741"/>
    <w:rsid w:val="006F48B7"/>
    <w:rsid w:val="006F4CA5"/>
    <w:rsid w:val="006F5F64"/>
    <w:rsid w:val="006F6047"/>
    <w:rsid w:val="006F618C"/>
    <w:rsid w:val="006F62AA"/>
    <w:rsid w:val="006F6428"/>
    <w:rsid w:val="006F6CEC"/>
    <w:rsid w:val="006F6F2D"/>
    <w:rsid w:val="006F7F93"/>
    <w:rsid w:val="007006CE"/>
    <w:rsid w:val="00701328"/>
    <w:rsid w:val="00701893"/>
    <w:rsid w:val="007018A8"/>
    <w:rsid w:val="00701BDF"/>
    <w:rsid w:val="00701D34"/>
    <w:rsid w:val="00702098"/>
    <w:rsid w:val="007027A3"/>
    <w:rsid w:val="00702FAD"/>
    <w:rsid w:val="00702FFC"/>
    <w:rsid w:val="00703133"/>
    <w:rsid w:val="0070316E"/>
    <w:rsid w:val="00703B20"/>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3DF0"/>
    <w:rsid w:val="007140DA"/>
    <w:rsid w:val="007141A0"/>
    <w:rsid w:val="00714886"/>
    <w:rsid w:val="00714F68"/>
    <w:rsid w:val="0071688C"/>
    <w:rsid w:val="00716A89"/>
    <w:rsid w:val="00716FCB"/>
    <w:rsid w:val="00717B82"/>
    <w:rsid w:val="007204D2"/>
    <w:rsid w:val="007207ED"/>
    <w:rsid w:val="00720956"/>
    <w:rsid w:val="007209BB"/>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06D"/>
    <w:rsid w:val="00732645"/>
    <w:rsid w:val="0073300B"/>
    <w:rsid w:val="007331A6"/>
    <w:rsid w:val="00733323"/>
    <w:rsid w:val="00733351"/>
    <w:rsid w:val="00733859"/>
    <w:rsid w:val="00733991"/>
    <w:rsid w:val="007345D0"/>
    <w:rsid w:val="00735BB4"/>
    <w:rsid w:val="00735DCB"/>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2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7BD"/>
    <w:rsid w:val="00757946"/>
    <w:rsid w:val="00757D11"/>
    <w:rsid w:val="00760074"/>
    <w:rsid w:val="00760A88"/>
    <w:rsid w:val="007613D3"/>
    <w:rsid w:val="0076170E"/>
    <w:rsid w:val="0076279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3B23"/>
    <w:rsid w:val="007744B4"/>
    <w:rsid w:val="00774B7C"/>
    <w:rsid w:val="00774C8B"/>
    <w:rsid w:val="00774E8D"/>
    <w:rsid w:val="0077503E"/>
    <w:rsid w:val="007752FC"/>
    <w:rsid w:val="00775714"/>
    <w:rsid w:val="00775B37"/>
    <w:rsid w:val="00775EE1"/>
    <w:rsid w:val="0077618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639"/>
    <w:rsid w:val="00787DA0"/>
    <w:rsid w:val="00787DF8"/>
    <w:rsid w:val="00787F12"/>
    <w:rsid w:val="00787FE9"/>
    <w:rsid w:val="00790189"/>
    <w:rsid w:val="007916EF"/>
    <w:rsid w:val="00791C7D"/>
    <w:rsid w:val="00791CE5"/>
    <w:rsid w:val="00791D17"/>
    <w:rsid w:val="00791EB2"/>
    <w:rsid w:val="007923F8"/>
    <w:rsid w:val="0079373D"/>
    <w:rsid w:val="00793B92"/>
    <w:rsid w:val="00793F6A"/>
    <w:rsid w:val="00793FAC"/>
    <w:rsid w:val="007947AF"/>
    <w:rsid w:val="0079485A"/>
    <w:rsid w:val="007949EC"/>
    <w:rsid w:val="00794A27"/>
    <w:rsid w:val="00794AF2"/>
    <w:rsid w:val="007954F0"/>
    <w:rsid w:val="0079554F"/>
    <w:rsid w:val="007958FA"/>
    <w:rsid w:val="00796897"/>
    <w:rsid w:val="00796898"/>
    <w:rsid w:val="00796B3B"/>
    <w:rsid w:val="00796C1B"/>
    <w:rsid w:val="00797811"/>
    <w:rsid w:val="007979D8"/>
    <w:rsid w:val="00797B75"/>
    <w:rsid w:val="00797D83"/>
    <w:rsid w:val="007A0275"/>
    <w:rsid w:val="007A066B"/>
    <w:rsid w:val="007A0827"/>
    <w:rsid w:val="007A0B36"/>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661"/>
    <w:rsid w:val="007A7DA5"/>
    <w:rsid w:val="007A7DE0"/>
    <w:rsid w:val="007A7FB9"/>
    <w:rsid w:val="007B0002"/>
    <w:rsid w:val="007B01DE"/>
    <w:rsid w:val="007B0503"/>
    <w:rsid w:val="007B0506"/>
    <w:rsid w:val="007B05A1"/>
    <w:rsid w:val="007B05F9"/>
    <w:rsid w:val="007B18BE"/>
    <w:rsid w:val="007B1A0C"/>
    <w:rsid w:val="007B1D44"/>
    <w:rsid w:val="007B21B9"/>
    <w:rsid w:val="007B28E9"/>
    <w:rsid w:val="007B2DF4"/>
    <w:rsid w:val="007B2E5A"/>
    <w:rsid w:val="007B2E9C"/>
    <w:rsid w:val="007B3295"/>
    <w:rsid w:val="007B359F"/>
    <w:rsid w:val="007B35A5"/>
    <w:rsid w:val="007B4566"/>
    <w:rsid w:val="007B48C4"/>
    <w:rsid w:val="007B512A"/>
    <w:rsid w:val="007B531B"/>
    <w:rsid w:val="007B533B"/>
    <w:rsid w:val="007B537A"/>
    <w:rsid w:val="007B55D3"/>
    <w:rsid w:val="007B55FB"/>
    <w:rsid w:val="007B574E"/>
    <w:rsid w:val="007B6205"/>
    <w:rsid w:val="007B65A9"/>
    <w:rsid w:val="007B6876"/>
    <w:rsid w:val="007B6E86"/>
    <w:rsid w:val="007B6F8F"/>
    <w:rsid w:val="007B7592"/>
    <w:rsid w:val="007C00BA"/>
    <w:rsid w:val="007C0977"/>
    <w:rsid w:val="007C0F9E"/>
    <w:rsid w:val="007C0FF9"/>
    <w:rsid w:val="007C143A"/>
    <w:rsid w:val="007C17EF"/>
    <w:rsid w:val="007C194D"/>
    <w:rsid w:val="007C20CF"/>
    <w:rsid w:val="007C214D"/>
    <w:rsid w:val="007C2896"/>
    <w:rsid w:val="007C2A0E"/>
    <w:rsid w:val="007C2B3E"/>
    <w:rsid w:val="007C38BF"/>
    <w:rsid w:val="007C3BCC"/>
    <w:rsid w:val="007C4056"/>
    <w:rsid w:val="007C4178"/>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D2"/>
    <w:rsid w:val="007D70F4"/>
    <w:rsid w:val="007D71D9"/>
    <w:rsid w:val="007D7810"/>
    <w:rsid w:val="007D7ED0"/>
    <w:rsid w:val="007E004E"/>
    <w:rsid w:val="007E004F"/>
    <w:rsid w:val="007E0338"/>
    <w:rsid w:val="007E05FE"/>
    <w:rsid w:val="007E0744"/>
    <w:rsid w:val="007E0E03"/>
    <w:rsid w:val="007E0EBA"/>
    <w:rsid w:val="007E1495"/>
    <w:rsid w:val="007E15C4"/>
    <w:rsid w:val="007E190F"/>
    <w:rsid w:val="007E1930"/>
    <w:rsid w:val="007E1E36"/>
    <w:rsid w:val="007E2214"/>
    <w:rsid w:val="007E2247"/>
    <w:rsid w:val="007E24E1"/>
    <w:rsid w:val="007E2A48"/>
    <w:rsid w:val="007E2AE1"/>
    <w:rsid w:val="007E2B96"/>
    <w:rsid w:val="007E2FEF"/>
    <w:rsid w:val="007E31C1"/>
    <w:rsid w:val="007E366E"/>
    <w:rsid w:val="007E3FE6"/>
    <w:rsid w:val="007E44D6"/>
    <w:rsid w:val="007E45AD"/>
    <w:rsid w:val="007E460A"/>
    <w:rsid w:val="007E4D0F"/>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75D"/>
    <w:rsid w:val="00805936"/>
    <w:rsid w:val="00805ED6"/>
    <w:rsid w:val="00805FEB"/>
    <w:rsid w:val="0080618C"/>
    <w:rsid w:val="008068E8"/>
    <w:rsid w:val="0080695D"/>
    <w:rsid w:val="00806C4B"/>
    <w:rsid w:val="008079A6"/>
    <w:rsid w:val="008101C3"/>
    <w:rsid w:val="008104EA"/>
    <w:rsid w:val="00810537"/>
    <w:rsid w:val="0081174D"/>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4F2A"/>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CE3"/>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660"/>
    <w:rsid w:val="0083470E"/>
    <w:rsid w:val="008348C8"/>
    <w:rsid w:val="008348FC"/>
    <w:rsid w:val="00834D79"/>
    <w:rsid w:val="00834DAA"/>
    <w:rsid w:val="00834DF5"/>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454C"/>
    <w:rsid w:val="0084518A"/>
    <w:rsid w:val="008454FF"/>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A7"/>
    <w:rsid w:val="00853F31"/>
    <w:rsid w:val="00854089"/>
    <w:rsid w:val="0085414C"/>
    <w:rsid w:val="008543B6"/>
    <w:rsid w:val="00855449"/>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27B9"/>
    <w:rsid w:val="008630D0"/>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513"/>
    <w:rsid w:val="00871D02"/>
    <w:rsid w:val="00871E70"/>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485"/>
    <w:rsid w:val="00880A0A"/>
    <w:rsid w:val="00880EB5"/>
    <w:rsid w:val="008814D3"/>
    <w:rsid w:val="00881FBE"/>
    <w:rsid w:val="008823BF"/>
    <w:rsid w:val="0088279C"/>
    <w:rsid w:val="00882813"/>
    <w:rsid w:val="00882BF5"/>
    <w:rsid w:val="0088304D"/>
    <w:rsid w:val="008838E1"/>
    <w:rsid w:val="008838E9"/>
    <w:rsid w:val="00884267"/>
    <w:rsid w:val="0088445C"/>
    <w:rsid w:val="00884560"/>
    <w:rsid w:val="008852FB"/>
    <w:rsid w:val="0088544B"/>
    <w:rsid w:val="00885654"/>
    <w:rsid w:val="00885672"/>
    <w:rsid w:val="00885BA6"/>
    <w:rsid w:val="00885C3C"/>
    <w:rsid w:val="00885FD4"/>
    <w:rsid w:val="00886260"/>
    <w:rsid w:val="00886443"/>
    <w:rsid w:val="00886876"/>
    <w:rsid w:val="008868FD"/>
    <w:rsid w:val="00886ABA"/>
    <w:rsid w:val="00886F56"/>
    <w:rsid w:val="00886FF0"/>
    <w:rsid w:val="008870DE"/>
    <w:rsid w:val="0089016A"/>
    <w:rsid w:val="00890CE1"/>
    <w:rsid w:val="00890D66"/>
    <w:rsid w:val="008913B5"/>
    <w:rsid w:val="00891909"/>
    <w:rsid w:val="008919EC"/>
    <w:rsid w:val="00891CB5"/>
    <w:rsid w:val="00891E39"/>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1CC2"/>
    <w:rsid w:val="008A241E"/>
    <w:rsid w:val="008A29E7"/>
    <w:rsid w:val="008A342C"/>
    <w:rsid w:val="008A354F"/>
    <w:rsid w:val="008A3941"/>
    <w:rsid w:val="008A3E87"/>
    <w:rsid w:val="008A3FD2"/>
    <w:rsid w:val="008A40BC"/>
    <w:rsid w:val="008A4645"/>
    <w:rsid w:val="008A4F3F"/>
    <w:rsid w:val="008A554A"/>
    <w:rsid w:val="008A574A"/>
    <w:rsid w:val="008A57B3"/>
    <w:rsid w:val="008A601C"/>
    <w:rsid w:val="008A692D"/>
    <w:rsid w:val="008A6A0F"/>
    <w:rsid w:val="008A6FF0"/>
    <w:rsid w:val="008B0ED6"/>
    <w:rsid w:val="008B1E20"/>
    <w:rsid w:val="008B1ED0"/>
    <w:rsid w:val="008B251A"/>
    <w:rsid w:val="008B3190"/>
    <w:rsid w:val="008B3894"/>
    <w:rsid w:val="008B3C06"/>
    <w:rsid w:val="008B4922"/>
    <w:rsid w:val="008B511F"/>
    <w:rsid w:val="008B5214"/>
    <w:rsid w:val="008B543C"/>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883"/>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79"/>
    <w:rsid w:val="008D40E6"/>
    <w:rsid w:val="008D41DC"/>
    <w:rsid w:val="008D4224"/>
    <w:rsid w:val="008D4446"/>
    <w:rsid w:val="008D47D9"/>
    <w:rsid w:val="008D4C6E"/>
    <w:rsid w:val="008D54A8"/>
    <w:rsid w:val="008D55B2"/>
    <w:rsid w:val="008D5827"/>
    <w:rsid w:val="008D66BA"/>
    <w:rsid w:val="008D7FFB"/>
    <w:rsid w:val="008E00D2"/>
    <w:rsid w:val="008E02E0"/>
    <w:rsid w:val="008E08FD"/>
    <w:rsid w:val="008E0AB5"/>
    <w:rsid w:val="008E136D"/>
    <w:rsid w:val="008E1607"/>
    <w:rsid w:val="008E1A58"/>
    <w:rsid w:val="008E24F9"/>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18"/>
    <w:rsid w:val="008F28EC"/>
    <w:rsid w:val="008F29FC"/>
    <w:rsid w:val="008F2C20"/>
    <w:rsid w:val="008F2E1A"/>
    <w:rsid w:val="008F3151"/>
    <w:rsid w:val="008F34DD"/>
    <w:rsid w:val="008F364A"/>
    <w:rsid w:val="008F3B71"/>
    <w:rsid w:val="008F3FA0"/>
    <w:rsid w:val="008F418F"/>
    <w:rsid w:val="008F43E7"/>
    <w:rsid w:val="008F52DC"/>
    <w:rsid w:val="008F553A"/>
    <w:rsid w:val="008F5861"/>
    <w:rsid w:val="008F5B29"/>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758"/>
    <w:rsid w:val="00907C47"/>
    <w:rsid w:val="009109FD"/>
    <w:rsid w:val="00910A71"/>
    <w:rsid w:val="00910A9B"/>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1B1C"/>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02F"/>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1E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051"/>
    <w:rsid w:val="00975666"/>
    <w:rsid w:val="009762EC"/>
    <w:rsid w:val="009763FB"/>
    <w:rsid w:val="00977159"/>
    <w:rsid w:val="0097743F"/>
    <w:rsid w:val="00977A6C"/>
    <w:rsid w:val="00977D24"/>
    <w:rsid w:val="009805EB"/>
    <w:rsid w:val="00980CC1"/>
    <w:rsid w:val="00980D9D"/>
    <w:rsid w:val="00981E8E"/>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0A7"/>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9A6"/>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727"/>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3C74"/>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2B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0FE2"/>
    <w:rsid w:val="009F1082"/>
    <w:rsid w:val="009F1269"/>
    <w:rsid w:val="009F12D0"/>
    <w:rsid w:val="009F1740"/>
    <w:rsid w:val="009F2012"/>
    <w:rsid w:val="009F2276"/>
    <w:rsid w:val="009F22AA"/>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6E5F"/>
    <w:rsid w:val="009F709A"/>
    <w:rsid w:val="009F7436"/>
    <w:rsid w:val="009F744C"/>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4BF"/>
    <w:rsid w:val="00A14CED"/>
    <w:rsid w:val="00A15332"/>
    <w:rsid w:val="00A154EE"/>
    <w:rsid w:val="00A15845"/>
    <w:rsid w:val="00A15AEA"/>
    <w:rsid w:val="00A15BEC"/>
    <w:rsid w:val="00A162FA"/>
    <w:rsid w:val="00A16A8E"/>
    <w:rsid w:val="00A171FF"/>
    <w:rsid w:val="00A17525"/>
    <w:rsid w:val="00A209BD"/>
    <w:rsid w:val="00A20B0F"/>
    <w:rsid w:val="00A211B5"/>
    <w:rsid w:val="00A219EB"/>
    <w:rsid w:val="00A22046"/>
    <w:rsid w:val="00A2225E"/>
    <w:rsid w:val="00A2239F"/>
    <w:rsid w:val="00A228FC"/>
    <w:rsid w:val="00A22A3F"/>
    <w:rsid w:val="00A233B9"/>
    <w:rsid w:val="00A23967"/>
    <w:rsid w:val="00A23AFA"/>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274"/>
    <w:rsid w:val="00A32E7F"/>
    <w:rsid w:val="00A3314F"/>
    <w:rsid w:val="00A33B25"/>
    <w:rsid w:val="00A33C9F"/>
    <w:rsid w:val="00A33DD3"/>
    <w:rsid w:val="00A3412B"/>
    <w:rsid w:val="00A34CB5"/>
    <w:rsid w:val="00A352D5"/>
    <w:rsid w:val="00A3542A"/>
    <w:rsid w:val="00A355EB"/>
    <w:rsid w:val="00A35C6F"/>
    <w:rsid w:val="00A360C9"/>
    <w:rsid w:val="00A36816"/>
    <w:rsid w:val="00A37332"/>
    <w:rsid w:val="00A37381"/>
    <w:rsid w:val="00A3758D"/>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C03"/>
    <w:rsid w:val="00A44FAE"/>
    <w:rsid w:val="00A450B9"/>
    <w:rsid w:val="00A455BA"/>
    <w:rsid w:val="00A456C6"/>
    <w:rsid w:val="00A45C19"/>
    <w:rsid w:val="00A462CB"/>
    <w:rsid w:val="00A464DF"/>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5AB"/>
    <w:rsid w:val="00A57899"/>
    <w:rsid w:val="00A57928"/>
    <w:rsid w:val="00A608D7"/>
    <w:rsid w:val="00A614F5"/>
    <w:rsid w:val="00A62154"/>
    <w:rsid w:val="00A63AB4"/>
    <w:rsid w:val="00A63F3B"/>
    <w:rsid w:val="00A64D48"/>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29FB"/>
    <w:rsid w:val="00A73B7D"/>
    <w:rsid w:val="00A73D48"/>
    <w:rsid w:val="00A74199"/>
    <w:rsid w:val="00A74569"/>
    <w:rsid w:val="00A747B9"/>
    <w:rsid w:val="00A76342"/>
    <w:rsid w:val="00A76360"/>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30C"/>
    <w:rsid w:val="00A863D0"/>
    <w:rsid w:val="00A8683F"/>
    <w:rsid w:val="00A86F6F"/>
    <w:rsid w:val="00A870FA"/>
    <w:rsid w:val="00A8764C"/>
    <w:rsid w:val="00A87788"/>
    <w:rsid w:val="00A8798F"/>
    <w:rsid w:val="00A87CDD"/>
    <w:rsid w:val="00A900F3"/>
    <w:rsid w:val="00A902C4"/>
    <w:rsid w:val="00A90602"/>
    <w:rsid w:val="00A9094D"/>
    <w:rsid w:val="00A9109C"/>
    <w:rsid w:val="00A91686"/>
    <w:rsid w:val="00A916B8"/>
    <w:rsid w:val="00A91EBB"/>
    <w:rsid w:val="00A92047"/>
    <w:rsid w:val="00A92DE4"/>
    <w:rsid w:val="00A9335F"/>
    <w:rsid w:val="00A9351D"/>
    <w:rsid w:val="00A93828"/>
    <w:rsid w:val="00A939A4"/>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560"/>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A31"/>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4FC"/>
    <w:rsid w:val="00AB3783"/>
    <w:rsid w:val="00AB3913"/>
    <w:rsid w:val="00AB48A0"/>
    <w:rsid w:val="00AB4DE6"/>
    <w:rsid w:val="00AB4FAD"/>
    <w:rsid w:val="00AB4FEB"/>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29B"/>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622"/>
    <w:rsid w:val="00AC5D5A"/>
    <w:rsid w:val="00AC5E79"/>
    <w:rsid w:val="00AC5EE1"/>
    <w:rsid w:val="00AC5F10"/>
    <w:rsid w:val="00AC5FC6"/>
    <w:rsid w:val="00AC626C"/>
    <w:rsid w:val="00AC6352"/>
    <w:rsid w:val="00AC6441"/>
    <w:rsid w:val="00AC6479"/>
    <w:rsid w:val="00AC6725"/>
    <w:rsid w:val="00AC682A"/>
    <w:rsid w:val="00AC6C81"/>
    <w:rsid w:val="00AC6CB5"/>
    <w:rsid w:val="00AC6DCA"/>
    <w:rsid w:val="00AC71B2"/>
    <w:rsid w:val="00AC79D2"/>
    <w:rsid w:val="00AC7DF5"/>
    <w:rsid w:val="00AC7F6C"/>
    <w:rsid w:val="00AD07EB"/>
    <w:rsid w:val="00AD0AB2"/>
    <w:rsid w:val="00AD0ABA"/>
    <w:rsid w:val="00AD128A"/>
    <w:rsid w:val="00AD16B1"/>
    <w:rsid w:val="00AD1E2C"/>
    <w:rsid w:val="00AD231D"/>
    <w:rsid w:val="00AD2565"/>
    <w:rsid w:val="00AD2D5A"/>
    <w:rsid w:val="00AD2ECD"/>
    <w:rsid w:val="00AD338B"/>
    <w:rsid w:val="00AD345F"/>
    <w:rsid w:val="00AD3DDD"/>
    <w:rsid w:val="00AD421A"/>
    <w:rsid w:val="00AD47B9"/>
    <w:rsid w:val="00AD50F7"/>
    <w:rsid w:val="00AD5A9A"/>
    <w:rsid w:val="00AD5BD4"/>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2EA"/>
    <w:rsid w:val="00AE37CD"/>
    <w:rsid w:val="00AE4688"/>
    <w:rsid w:val="00AE4999"/>
    <w:rsid w:val="00AE5003"/>
    <w:rsid w:val="00AE52AF"/>
    <w:rsid w:val="00AE52F8"/>
    <w:rsid w:val="00AE576A"/>
    <w:rsid w:val="00AE5A5D"/>
    <w:rsid w:val="00AE6186"/>
    <w:rsid w:val="00AE68D6"/>
    <w:rsid w:val="00AE7183"/>
    <w:rsid w:val="00AE7499"/>
    <w:rsid w:val="00AE77D6"/>
    <w:rsid w:val="00AE7CD8"/>
    <w:rsid w:val="00AE7CE7"/>
    <w:rsid w:val="00AE7D52"/>
    <w:rsid w:val="00AF0014"/>
    <w:rsid w:val="00AF00B7"/>
    <w:rsid w:val="00AF0122"/>
    <w:rsid w:val="00AF0182"/>
    <w:rsid w:val="00AF085B"/>
    <w:rsid w:val="00AF12FA"/>
    <w:rsid w:val="00AF1353"/>
    <w:rsid w:val="00AF13B8"/>
    <w:rsid w:val="00AF1458"/>
    <w:rsid w:val="00AF15AC"/>
    <w:rsid w:val="00AF1A08"/>
    <w:rsid w:val="00AF2DF8"/>
    <w:rsid w:val="00AF3A01"/>
    <w:rsid w:val="00AF3EE9"/>
    <w:rsid w:val="00AF4186"/>
    <w:rsid w:val="00AF428F"/>
    <w:rsid w:val="00AF45CE"/>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444"/>
    <w:rsid w:val="00B0254F"/>
    <w:rsid w:val="00B025BD"/>
    <w:rsid w:val="00B02610"/>
    <w:rsid w:val="00B028A9"/>
    <w:rsid w:val="00B02CF8"/>
    <w:rsid w:val="00B03759"/>
    <w:rsid w:val="00B0454B"/>
    <w:rsid w:val="00B04C3C"/>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2FA6"/>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6CDB"/>
    <w:rsid w:val="00B27E21"/>
    <w:rsid w:val="00B27FA1"/>
    <w:rsid w:val="00B30150"/>
    <w:rsid w:val="00B30E91"/>
    <w:rsid w:val="00B319AF"/>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65D3"/>
    <w:rsid w:val="00B36D26"/>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2BF"/>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29E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26AF"/>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7038"/>
    <w:rsid w:val="00B870D2"/>
    <w:rsid w:val="00B874B5"/>
    <w:rsid w:val="00B87CA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DA0"/>
    <w:rsid w:val="00BA4F3F"/>
    <w:rsid w:val="00BA5129"/>
    <w:rsid w:val="00BA5719"/>
    <w:rsid w:val="00BA5A77"/>
    <w:rsid w:val="00BA5C36"/>
    <w:rsid w:val="00BA5E57"/>
    <w:rsid w:val="00BA7047"/>
    <w:rsid w:val="00BA7146"/>
    <w:rsid w:val="00BA72E2"/>
    <w:rsid w:val="00BA7C89"/>
    <w:rsid w:val="00BB034A"/>
    <w:rsid w:val="00BB03AE"/>
    <w:rsid w:val="00BB05C9"/>
    <w:rsid w:val="00BB07D1"/>
    <w:rsid w:val="00BB0812"/>
    <w:rsid w:val="00BB091B"/>
    <w:rsid w:val="00BB0C3D"/>
    <w:rsid w:val="00BB1056"/>
    <w:rsid w:val="00BB16ED"/>
    <w:rsid w:val="00BB1865"/>
    <w:rsid w:val="00BB2595"/>
    <w:rsid w:val="00BB2D59"/>
    <w:rsid w:val="00BB32AF"/>
    <w:rsid w:val="00BB37EF"/>
    <w:rsid w:val="00BB3F4E"/>
    <w:rsid w:val="00BB40FD"/>
    <w:rsid w:val="00BB4101"/>
    <w:rsid w:val="00BB4411"/>
    <w:rsid w:val="00BB4F3B"/>
    <w:rsid w:val="00BB533D"/>
    <w:rsid w:val="00BB535C"/>
    <w:rsid w:val="00BB5DFC"/>
    <w:rsid w:val="00BB65D8"/>
    <w:rsid w:val="00BB6726"/>
    <w:rsid w:val="00BB67BA"/>
    <w:rsid w:val="00BB6920"/>
    <w:rsid w:val="00BB750C"/>
    <w:rsid w:val="00BB760E"/>
    <w:rsid w:val="00BC02DF"/>
    <w:rsid w:val="00BC0399"/>
    <w:rsid w:val="00BC0FD6"/>
    <w:rsid w:val="00BC1ABE"/>
    <w:rsid w:val="00BC1C78"/>
    <w:rsid w:val="00BC1F21"/>
    <w:rsid w:val="00BC2177"/>
    <w:rsid w:val="00BC253B"/>
    <w:rsid w:val="00BC2B56"/>
    <w:rsid w:val="00BC3003"/>
    <w:rsid w:val="00BC3CAC"/>
    <w:rsid w:val="00BC3FE3"/>
    <w:rsid w:val="00BC3FF0"/>
    <w:rsid w:val="00BC450C"/>
    <w:rsid w:val="00BC4EEF"/>
    <w:rsid w:val="00BC4FD3"/>
    <w:rsid w:val="00BC523C"/>
    <w:rsid w:val="00BC559F"/>
    <w:rsid w:val="00BC567A"/>
    <w:rsid w:val="00BC69B9"/>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3D3"/>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62F"/>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C79"/>
    <w:rsid w:val="00BE6D71"/>
    <w:rsid w:val="00BE6FCB"/>
    <w:rsid w:val="00BE7102"/>
    <w:rsid w:val="00BE7566"/>
    <w:rsid w:val="00BE7DEB"/>
    <w:rsid w:val="00BE7F1B"/>
    <w:rsid w:val="00BF0151"/>
    <w:rsid w:val="00BF0626"/>
    <w:rsid w:val="00BF080B"/>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453"/>
    <w:rsid w:val="00BF5BAF"/>
    <w:rsid w:val="00BF5C4F"/>
    <w:rsid w:val="00BF5CF0"/>
    <w:rsid w:val="00BF6510"/>
    <w:rsid w:val="00BF669C"/>
    <w:rsid w:val="00BF703E"/>
    <w:rsid w:val="00BF70B5"/>
    <w:rsid w:val="00BF7137"/>
    <w:rsid w:val="00BF713E"/>
    <w:rsid w:val="00BF7671"/>
    <w:rsid w:val="00BF7680"/>
    <w:rsid w:val="00C00488"/>
    <w:rsid w:val="00C00995"/>
    <w:rsid w:val="00C00D9A"/>
    <w:rsid w:val="00C00E3B"/>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1B3C"/>
    <w:rsid w:val="00C1219D"/>
    <w:rsid w:val="00C129D4"/>
    <w:rsid w:val="00C12A2A"/>
    <w:rsid w:val="00C133BB"/>
    <w:rsid w:val="00C13B39"/>
    <w:rsid w:val="00C13C1D"/>
    <w:rsid w:val="00C13DCF"/>
    <w:rsid w:val="00C140CE"/>
    <w:rsid w:val="00C140F5"/>
    <w:rsid w:val="00C14112"/>
    <w:rsid w:val="00C14494"/>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619"/>
    <w:rsid w:val="00C24675"/>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2FD3"/>
    <w:rsid w:val="00C53035"/>
    <w:rsid w:val="00C5321E"/>
    <w:rsid w:val="00C536F8"/>
    <w:rsid w:val="00C53B1F"/>
    <w:rsid w:val="00C53ED9"/>
    <w:rsid w:val="00C53EED"/>
    <w:rsid w:val="00C54740"/>
    <w:rsid w:val="00C54D0C"/>
    <w:rsid w:val="00C552E3"/>
    <w:rsid w:val="00C55441"/>
    <w:rsid w:val="00C558C5"/>
    <w:rsid w:val="00C55B86"/>
    <w:rsid w:val="00C55C9C"/>
    <w:rsid w:val="00C5669B"/>
    <w:rsid w:val="00C57064"/>
    <w:rsid w:val="00C572E6"/>
    <w:rsid w:val="00C57866"/>
    <w:rsid w:val="00C57C4E"/>
    <w:rsid w:val="00C57ED4"/>
    <w:rsid w:val="00C60105"/>
    <w:rsid w:val="00C606EE"/>
    <w:rsid w:val="00C60ADE"/>
    <w:rsid w:val="00C612EB"/>
    <w:rsid w:val="00C6181D"/>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4E8E"/>
    <w:rsid w:val="00C7509B"/>
    <w:rsid w:val="00C75CD2"/>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799"/>
    <w:rsid w:val="00CA2AE0"/>
    <w:rsid w:val="00CA2E1D"/>
    <w:rsid w:val="00CA312D"/>
    <w:rsid w:val="00CA314C"/>
    <w:rsid w:val="00CA398E"/>
    <w:rsid w:val="00CA42E3"/>
    <w:rsid w:val="00CA4950"/>
    <w:rsid w:val="00CA5177"/>
    <w:rsid w:val="00CA562B"/>
    <w:rsid w:val="00CA5CEF"/>
    <w:rsid w:val="00CA5E00"/>
    <w:rsid w:val="00CA5EBE"/>
    <w:rsid w:val="00CA608C"/>
    <w:rsid w:val="00CA61A1"/>
    <w:rsid w:val="00CA638D"/>
    <w:rsid w:val="00CA6972"/>
    <w:rsid w:val="00CA7765"/>
    <w:rsid w:val="00CA784C"/>
    <w:rsid w:val="00CB0E62"/>
    <w:rsid w:val="00CB1483"/>
    <w:rsid w:val="00CB2182"/>
    <w:rsid w:val="00CB2190"/>
    <w:rsid w:val="00CB2E6B"/>
    <w:rsid w:val="00CB3047"/>
    <w:rsid w:val="00CB413A"/>
    <w:rsid w:val="00CB427D"/>
    <w:rsid w:val="00CB56CB"/>
    <w:rsid w:val="00CB5913"/>
    <w:rsid w:val="00CB5943"/>
    <w:rsid w:val="00CB5CBF"/>
    <w:rsid w:val="00CB6175"/>
    <w:rsid w:val="00CB69F8"/>
    <w:rsid w:val="00CB6C8F"/>
    <w:rsid w:val="00CB743A"/>
    <w:rsid w:val="00CB7614"/>
    <w:rsid w:val="00CB7ED8"/>
    <w:rsid w:val="00CB7F4C"/>
    <w:rsid w:val="00CC0025"/>
    <w:rsid w:val="00CC0244"/>
    <w:rsid w:val="00CC026B"/>
    <w:rsid w:val="00CC0411"/>
    <w:rsid w:val="00CC0B3F"/>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6D0"/>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960"/>
    <w:rsid w:val="00CD2D8E"/>
    <w:rsid w:val="00CD3102"/>
    <w:rsid w:val="00CD31D2"/>
    <w:rsid w:val="00CD3464"/>
    <w:rsid w:val="00CD34DE"/>
    <w:rsid w:val="00CD406B"/>
    <w:rsid w:val="00CD5430"/>
    <w:rsid w:val="00CD5614"/>
    <w:rsid w:val="00CD565F"/>
    <w:rsid w:val="00CD570F"/>
    <w:rsid w:val="00CD582F"/>
    <w:rsid w:val="00CD5942"/>
    <w:rsid w:val="00CD5CDB"/>
    <w:rsid w:val="00CD6056"/>
    <w:rsid w:val="00CD641E"/>
    <w:rsid w:val="00CD66CA"/>
    <w:rsid w:val="00CD67E2"/>
    <w:rsid w:val="00CD6857"/>
    <w:rsid w:val="00CD69FE"/>
    <w:rsid w:val="00CD6A0A"/>
    <w:rsid w:val="00CD6A56"/>
    <w:rsid w:val="00CD6E3B"/>
    <w:rsid w:val="00CD7E34"/>
    <w:rsid w:val="00CE0277"/>
    <w:rsid w:val="00CE0655"/>
    <w:rsid w:val="00CE0DAF"/>
    <w:rsid w:val="00CE0E00"/>
    <w:rsid w:val="00CE14B2"/>
    <w:rsid w:val="00CE269C"/>
    <w:rsid w:val="00CE2BCB"/>
    <w:rsid w:val="00CE333C"/>
    <w:rsid w:val="00CE399C"/>
    <w:rsid w:val="00CE3FFE"/>
    <w:rsid w:val="00CE4022"/>
    <w:rsid w:val="00CE4100"/>
    <w:rsid w:val="00CE42DE"/>
    <w:rsid w:val="00CE4922"/>
    <w:rsid w:val="00CE4E04"/>
    <w:rsid w:val="00CE4F42"/>
    <w:rsid w:val="00CE5447"/>
    <w:rsid w:val="00CE5584"/>
    <w:rsid w:val="00CE602A"/>
    <w:rsid w:val="00CE6297"/>
    <w:rsid w:val="00CE6A26"/>
    <w:rsid w:val="00CE6A72"/>
    <w:rsid w:val="00CE6C41"/>
    <w:rsid w:val="00CE7189"/>
    <w:rsid w:val="00CE722F"/>
    <w:rsid w:val="00CE74FD"/>
    <w:rsid w:val="00CE7D6B"/>
    <w:rsid w:val="00CE7EF5"/>
    <w:rsid w:val="00CF03E1"/>
    <w:rsid w:val="00CF0576"/>
    <w:rsid w:val="00CF0588"/>
    <w:rsid w:val="00CF0FF3"/>
    <w:rsid w:val="00CF12EE"/>
    <w:rsid w:val="00CF162B"/>
    <w:rsid w:val="00CF19E8"/>
    <w:rsid w:val="00CF2059"/>
    <w:rsid w:val="00CF26A3"/>
    <w:rsid w:val="00CF2756"/>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69"/>
    <w:rsid w:val="00CF7E99"/>
    <w:rsid w:val="00CF7F3D"/>
    <w:rsid w:val="00CF7FEF"/>
    <w:rsid w:val="00D005A0"/>
    <w:rsid w:val="00D008AD"/>
    <w:rsid w:val="00D009CA"/>
    <w:rsid w:val="00D00A06"/>
    <w:rsid w:val="00D00ADA"/>
    <w:rsid w:val="00D00D4A"/>
    <w:rsid w:val="00D0111D"/>
    <w:rsid w:val="00D0133B"/>
    <w:rsid w:val="00D0145B"/>
    <w:rsid w:val="00D01574"/>
    <w:rsid w:val="00D015CC"/>
    <w:rsid w:val="00D01AC1"/>
    <w:rsid w:val="00D01C3B"/>
    <w:rsid w:val="00D029C7"/>
    <w:rsid w:val="00D03E22"/>
    <w:rsid w:val="00D040BB"/>
    <w:rsid w:val="00D048C4"/>
    <w:rsid w:val="00D04AFA"/>
    <w:rsid w:val="00D0510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0FE"/>
    <w:rsid w:val="00D11DB9"/>
    <w:rsid w:val="00D11EAE"/>
    <w:rsid w:val="00D1228B"/>
    <w:rsid w:val="00D12AC0"/>
    <w:rsid w:val="00D12ECA"/>
    <w:rsid w:val="00D12EFE"/>
    <w:rsid w:val="00D131AD"/>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6E7A"/>
    <w:rsid w:val="00D1774F"/>
    <w:rsid w:val="00D17EA5"/>
    <w:rsid w:val="00D20462"/>
    <w:rsid w:val="00D20AA8"/>
    <w:rsid w:val="00D20ADB"/>
    <w:rsid w:val="00D20E48"/>
    <w:rsid w:val="00D21669"/>
    <w:rsid w:val="00D220B8"/>
    <w:rsid w:val="00D22E63"/>
    <w:rsid w:val="00D230F7"/>
    <w:rsid w:val="00D23153"/>
    <w:rsid w:val="00D234D3"/>
    <w:rsid w:val="00D2397E"/>
    <w:rsid w:val="00D23DAF"/>
    <w:rsid w:val="00D248C5"/>
    <w:rsid w:val="00D25360"/>
    <w:rsid w:val="00D2556C"/>
    <w:rsid w:val="00D256DC"/>
    <w:rsid w:val="00D25743"/>
    <w:rsid w:val="00D25BCE"/>
    <w:rsid w:val="00D2686D"/>
    <w:rsid w:val="00D269FC"/>
    <w:rsid w:val="00D26C07"/>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D2F"/>
    <w:rsid w:val="00D34EE4"/>
    <w:rsid w:val="00D35402"/>
    <w:rsid w:val="00D3645C"/>
    <w:rsid w:val="00D36628"/>
    <w:rsid w:val="00D3672E"/>
    <w:rsid w:val="00D36C40"/>
    <w:rsid w:val="00D36F1B"/>
    <w:rsid w:val="00D3768A"/>
    <w:rsid w:val="00D37B86"/>
    <w:rsid w:val="00D40B8E"/>
    <w:rsid w:val="00D40C59"/>
    <w:rsid w:val="00D41198"/>
    <w:rsid w:val="00D41BE5"/>
    <w:rsid w:val="00D41F8D"/>
    <w:rsid w:val="00D41FD9"/>
    <w:rsid w:val="00D42106"/>
    <w:rsid w:val="00D423AF"/>
    <w:rsid w:val="00D424F2"/>
    <w:rsid w:val="00D42BAC"/>
    <w:rsid w:val="00D42BFC"/>
    <w:rsid w:val="00D4303B"/>
    <w:rsid w:val="00D431BE"/>
    <w:rsid w:val="00D44CE6"/>
    <w:rsid w:val="00D44ED3"/>
    <w:rsid w:val="00D45CC4"/>
    <w:rsid w:val="00D45F26"/>
    <w:rsid w:val="00D461DC"/>
    <w:rsid w:val="00D46448"/>
    <w:rsid w:val="00D46467"/>
    <w:rsid w:val="00D46559"/>
    <w:rsid w:val="00D4692B"/>
    <w:rsid w:val="00D4697D"/>
    <w:rsid w:val="00D4698B"/>
    <w:rsid w:val="00D46F4C"/>
    <w:rsid w:val="00D472E6"/>
    <w:rsid w:val="00D47FDB"/>
    <w:rsid w:val="00D509FA"/>
    <w:rsid w:val="00D50D6A"/>
    <w:rsid w:val="00D51F5D"/>
    <w:rsid w:val="00D5208A"/>
    <w:rsid w:val="00D526C1"/>
    <w:rsid w:val="00D526C5"/>
    <w:rsid w:val="00D526EB"/>
    <w:rsid w:val="00D5305F"/>
    <w:rsid w:val="00D532C8"/>
    <w:rsid w:val="00D545A7"/>
    <w:rsid w:val="00D547E5"/>
    <w:rsid w:val="00D548C9"/>
    <w:rsid w:val="00D54A3C"/>
    <w:rsid w:val="00D54D78"/>
    <w:rsid w:val="00D54F1E"/>
    <w:rsid w:val="00D54FE4"/>
    <w:rsid w:val="00D55083"/>
    <w:rsid w:val="00D5511C"/>
    <w:rsid w:val="00D553C4"/>
    <w:rsid w:val="00D55472"/>
    <w:rsid w:val="00D55757"/>
    <w:rsid w:val="00D5603E"/>
    <w:rsid w:val="00D561FC"/>
    <w:rsid w:val="00D568EE"/>
    <w:rsid w:val="00D56DA7"/>
    <w:rsid w:val="00D56DE1"/>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613"/>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5D6"/>
    <w:rsid w:val="00D81A0B"/>
    <w:rsid w:val="00D82023"/>
    <w:rsid w:val="00D828F6"/>
    <w:rsid w:val="00D82B15"/>
    <w:rsid w:val="00D833D5"/>
    <w:rsid w:val="00D838F2"/>
    <w:rsid w:val="00D83D6D"/>
    <w:rsid w:val="00D83F10"/>
    <w:rsid w:val="00D841AA"/>
    <w:rsid w:val="00D845BB"/>
    <w:rsid w:val="00D8461E"/>
    <w:rsid w:val="00D84BDF"/>
    <w:rsid w:val="00D84FAA"/>
    <w:rsid w:val="00D85123"/>
    <w:rsid w:val="00D85AD2"/>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15B4"/>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B53"/>
    <w:rsid w:val="00DA7D01"/>
    <w:rsid w:val="00DB0437"/>
    <w:rsid w:val="00DB1308"/>
    <w:rsid w:val="00DB15C6"/>
    <w:rsid w:val="00DB1C86"/>
    <w:rsid w:val="00DB1E8A"/>
    <w:rsid w:val="00DB2BB8"/>
    <w:rsid w:val="00DB2BC9"/>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0C14"/>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061"/>
    <w:rsid w:val="00DD4353"/>
    <w:rsid w:val="00DD4BE3"/>
    <w:rsid w:val="00DD5364"/>
    <w:rsid w:val="00DD543E"/>
    <w:rsid w:val="00DD55E2"/>
    <w:rsid w:val="00DD58DE"/>
    <w:rsid w:val="00DD599F"/>
    <w:rsid w:val="00DD6096"/>
    <w:rsid w:val="00DD6768"/>
    <w:rsid w:val="00DD727F"/>
    <w:rsid w:val="00DD7715"/>
    <w:rsid w:val="00DD7BAD"/>
    <w:rsid w:val="00DD7E41"/>
    <w:rsid w:val="00DE030E"/>
    <w:rsid w:val="00DE0AB4"/>
    <w:rsid w:val="00DE13B4"/>
    <w:rsid w:val="00DE1EBA"/>
    <w:rsid w:val="00DE24DF"/>
    <w:rsid w:val="00DE24E5"/>
    <w:rsid w:val="00DE31E4"/>
    <w:rsid w:val="00DE33A3"/>
    <w:rsid w:val="00DE3438"/>
    <w:rsid w:val="00DE3496"/>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2DCF"/>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061"/>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4178"/>
    <w:rsid w:val="00E25B95"/>
    <w:rsid w:val="00E25C5F"/>
    <w:rsid w:val="00E260F5"/>
    <w:rsid w:val="00E262DC"/>
    <w:rsid w:val="00E264CE"/>
    <w:rsid w:val="00E26CF8"/>
    <w:rsid w:val="00E27CC0"/>
    <w:rsid w:val="00E302EB"/>
    <w:rsid w:val="00E30586"/>
    <w:rsid w:val="00E31230"/>
    <w:rsid w:val="00E31D3A"/>
    <w:rsid w:val="00E328D2"/>
    <w:rsid w:val="00E328D7"/>
    <w:rsid w:val="00E32C71"/>
    <w:rsid w:val="00E33242"/>
    <w:rsid w:val="00E33273"/>
    <w:rsid w:val="00E334F1"/>
    <w:rsid w:val="00E336E3"/>
    <w:rsid w:val="00E33C03"/>
    <w:rsid w:val="00E34251"/>
    <w:rsid w:val="00E355E6"/>
    <w:rsid w:val="00E35A1F"/>
    <w:rsid w:val="00E35A67"/>
    <w:rsid w:val="00E35D26"/>
    <w:rsid w:val="00E35DA1"/>
    <w:rsid w:val="00E36165"/>
    <w:rsid w:val="00E362FC"/>
    <w:rsid w:val="00E364A9"/>
    <w:rsid w:val="00E365A4"/>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DE4"/>
    <w:rsid w:val="00E50FF4"/>
    <w:rsid w:val="00E51225"/>
    <w:rsid w:val="00E51614"/>
    <w:rsid w:val="00E517A8"/>
    <w:rsid w:val="00E5184A"/>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645"/>
    <w:rsid w:val="00E57DE0"/>
    <w:rsid w:val="00E57E2A"/>
    <w:rsid w:val="00E601DD"/>
    <w:rsid w:val="00E603C7"/>
    <w:rsid w:val="00E60A3C"/>
    <w:rsid w:val="00E614F2"/>
    <w:rsid w:val="00E61817"/>
    <w:rsid w:val="00E61AF4"/>
    <w:rsid w:val="00E61B54"/>
    <w:rsid w:val="00E62225"/>
    <w:rsid w:val="00E624CA"/>
    <w:rsid w:val="00E62A5A"/>
    <w:rsid w:val="00E62B29"/>
    <w:rsid w:val="00E63E9A"/>
    <w:rsid w:val="00E64321"/>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25"/>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6D0"/>
    <w:rsid w:val="00E81C62"/>
    <w:rsid w:val="00E82089"/>
    <w:rsid w:val="00E82D82"/>
    <w:rsid w:val="00E82E00"/>
    <w:rsid w:val="00E82E03"/>
    <w:rsid w:val="00E84B38"/>
    <w:rsid w:val="00E84E3D"/>
    <w:rsid w:val="00E8562D"/>
    <w:rsid w:val="00E867BC"/>
    <w:rsid w:val="00E87827"/>
    <w:rsid w:val="00E878FF"/>
    <w:rsid w:val="00E90033"/>
    <w:rsid w:val="00E90AEF"/>
    <w:rsid w:val="00E90B07"/>
    <w:rsid w:val="00E90C13"/>
    <w:rsid w:val="00E90EB0"/>
    <w:rsid w:val="00E91BA1"/>
    <w:rsid w:val="00E92DF8"/>
    <w:rsid w:val="00E93FDF"/>
    <w:rsid w:val="00E94598"/>
    <w:rsid w:val="00E95A52"/>
    <w:rsid w:val="00E95A74"/>
    <w:rsid w:val="00E95C51"/>
    <w:rsid w:val="00E961C6"/>
    <w:rsid w:val="00E962E6"/>
    <w:rsid w:val="00E96406"/>
    <w:rsid w:val="00E9663C"/>
    <w:rsid w:val="00E970D1"/>
    <w:rsid w:val="00E970FA"/>
    <w:rsid w:val="00E97245"/>
    <w:rsid w:val="00E974A6"/>
    <w:rsid w:val="00EA0F4D"/>
    <w:rsid w:val="00EA1435"/>
    <w:rsid w:val="00EA14DE"/>
    <w:rsid w:val="00EA1EE0"/>
    <w:rsid w:val="00EA2818"/>
    <w:rsid w:val="00EA2937"/>
    <w:rsid w:val="00EA302E"/>
    <w:rsid w:val="00EA31DA"/>
    <w:rsid w:val="00EA3456"/>
    <w:rsid w:val="00EA3BA2"/>
    <w:rsid w:val="00EA46D9"/>
    <w:rsid w:val="00EA46E0"/>
    <w:rsid w:val="00EA47A8"/>
    <w:rsid w:val="00EA4AC1"/>
    <w:rsid w:val="00EA4C54"/>
    <w:rsid w:val="00EA4EB1"/>
    <w:rsid w:val="00EA4FEF"/>
    <w:rsid w:val="00EA56BA"/>
    <w:rsid w:val="00EA5717"/>
    <w:rsid w:val="00EA6721"/>
    <w:rsid w:val="00EA6D9B"/>
    <w:rsid w:val="00EA7A0D"/>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6AB"/>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4ED9"/>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4E30"/>
    <w:rsid w:val="00ED618B"/>
    <w:rsid w:val="00ED620B"/>
    <w:rsid w:val="00ED6AD4"/>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3F5"/>
    <w:rsid w:val="00EE7810"/>
    <w:rsid w:val="00EE7859"/>
    <w:rsid w:val="00EE7BA9"/>
    <w:rsid w:val="00EF006A"/>
    <w:rsid w:val="00EF022A"/>
    <w:rsid w:val="00EF033F"/>
    <w:rsid w:val="00EF0364"/>
    <w:rsid w:val="00EF082C"/>
    <w:rsid w:val="00EF0BA8"/>
    <w:rsid w:val="00EF1D6D"/>
    <w:rsid w:val="00EF1DBE"/>
    <w:rsid w:val="00EF20B7"/>
    <w:rsid w:val="00EF2DD9"/>
    <w:rsid w:val="00EF3337"/>
    <w:rsid w:val="00EF3F91"/>
    <w:rsid w:val="00EF41A2"/>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4BAD"/>
    <w:rsid w:val="00F057BB"/>
    <w:rsid w:val="00F05939"/>
    <w:rsid w:val="00F05E19"/>
    <w:rsid w:val="00F0770C"/>
    <w:rsid w:val="00F077AD"/>
    <w:rsid w:val="00F07935"/>
    <w:rsid w:val="00F1071A"/>
    <w:rsid w:val="00F107D1"/>
    <w:rsid w:val="00F109AB"/>
    <w:rsid w:val="00F10F88"/>
    <w:rsid w:val="00F11520"/>
    <w:rsid w:val="00F1165B"/>
    <w:rsid w:val="00F11914"/>
    <w:rsid w:val="00F120E3"/>
    <w:rsid w:val="00F1221E"/>
    <w:rsid w:val="00F1244C"/>
    <w:rsid w:val="00F13365"/>
    <w:rsid w:val="00F13684"/>
    <w:rsid w:val="00F13AFA"/>
    <w:rsid w:val="00F13D55"/>
    <w:rsid w:val="00F13ED6"/>
    <w:rsid w:val="00F13F16"/>
    <w:rsid w:val="00F1460A"/>
    <w:rsid w:val="00F14C28"/>
    <w:rsid w:val="00F14ECD"/>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52C"/>
    <w:rsid w:val="00F249C7"/>
    <w:rsid w:val="00F24B83"/>
    <w:rsid w:val="00F25B38"/>
    <w:rsid w:val="00F25CA3"/>
    <w:rsid w:val="00F25D98"/>
    <w:rsid w:val="00F25F31"/>
    <w:rsid w:val="00F26446"/>
    <w:rsid w:val="00F264BA"/>
    <w:rsid w:val="00F265BC"/>
    <w:rsid w:val="00F26D9D"/>
    <w:rsid w:val="00F26EB0"/>
    <w:rsid w:val="00F26F13"/>
    <w:rsid w:val="00F270FC"/>
    <w:rsid w:val="00F27770"/>
    <w:rsid w:val="00F278EB"/>
    <w:rsid w:val="00F27F8E"/>
    <w:rsid w:val="00F300FB"/>
    <w:rsid w:val="00F304E4"/>
    <w:rsid w:val="00F30810"/>
    <w:rsid w:val="00F30D44"/>
    <w:rsid w:val="00F31E3E"/>
    <w:rsid w:val="00F31F3E"/>
    <w:rsid w:val="00F3276E"/>
    <w:rsid w:val="00F32E0B"/>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4A96"/>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09B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2D9E"/>
    <w:rsid w:val="00F73483"/>
    <w:rsid w:val="00F736A5"/>
    <w:rsid w:val="00F73E3E"/>
    <w:rsid w:val="00F73EFB"/>
    <w:rsid w:val="00F748F4"/>
    <w:rsid w:val="00F74923"/>
    <w:rsid w:val="00F7502F"/>
    <w:rsid w:val="00F750D8"/>
    <w:rsid w:val="00F75385"/>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3C"/>
    <w:rsid w:val="00F84046"/>
    <w:rsid w:val="00F84210"/>
    <w:rsid w:val="00F8472C"/>
    <w:rsid w:val="00F84BBE"/>
    <w:rsid w:val="00F854F0"/>
    <w:rsid w:val="00F856A0"/>
    <w:rsid w:val="00F8622B"/>
    <w:rsid w:val="00F865E8"/>
    <w:rsid w:val="00F86C9B"/>
    <w:rsid w:val="00F9052F"/>
    <w:rsid w:val="00F906FE"/>
    <w:rsid w:val="00F909E7"/>
    <w:rsid w:val="00F90C75"/>
    <w:rsid w:val="00F9187C"/>
    <w:rsid w:val="00F92692"/>
    <w:rsid w:val="00F9272D"/>
    <w:rsid w:val="00F92892"/>
    <w:rsid w:val="00F92D75"/>
    <w:rsid w:val="00F93444"/>
    <w:rsid w:val="00F9350C"/>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6F93"/>
    <w:rsid w:val="00FA7776"/>
    <w:rsid w:val="00FA7BE4"/>
    <w:rsid w:val="00FA7D60"/>
    <w:rsid w:val="00FA7DB9"/>
    <w:rsid w:val="00FA7DCE"/>
    <w:rsid w:val="00FA7E1F"/>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44D"/>
    <w:rsid w:val="00FC55A9"/>
    <w:rsid w:val="00FC55BA"/>
    <w:rsid w:val="00FC5B16"/>
    <w:rsid w:val="00FC5D65"/>
    <w:rsid w:val="00FC6878"/>
    <w:rsid w:val="00FC73D9"/>
    <w:rsid w:val="00FC790C"/>
    <w:rsid w:val="00FC79F9"/>
    <w:rsid w:val="00FD0827"/>
    <w:rsid w:val="00FD10E6"/>
    <w:rsid w:val="00FD14C0"/>
    <w:rsid w:val="00FD15BB"/>
    <w:rsid w:val="00FD1CF1"/>
    <w:rsid w:val="00FD205F"/>
    <w:rsid w:val="00FD21C9"/>
    <w:rsid w:val="00FD2523"/>
    <w:rsid w:val="00FD2AEB"/>
    <w:rsid w:val="00FD2CE7"/>
    <w:rsid w:val="00FD2D06"/>
    <w:rsid w:val="00FD32A7"/>
    <w:rsid w:val="00FD34FC"/>
    <w:rsid w:val="00FD35F2"/>
    <w:rsid w:val="00FD36A6"/>
    <w:rsid w:val="00FD3DC2"/>
    <w:rsid w:val="00FD3F4C"/>
    <w:rsid w:val="00FD421E"/>
    <w:rsid w:val="00FD4387"/>
    <w:rsid w:val="00FD4535"/>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4BE"/>
    <w:rsid w:val="00FE08CA"/>
    <w:rsid w:val="00FE0B90"/>
    <w:rsid w:val="00FE1386"/>
    <w:rsid w:val="00FE16C9"/>
    <w:rsid w:val="00FE16DA"/>
    <w:rsid w:val="00FE1935"/>
    <w:rsid w:val="00FE1A42"/>
    <w:rsid w:val="00FE1DB2"/>
    <w:rsid w:val="00FE1E32"/>
    <w:rsid w:val="00FE22AD"/>
    <w:rsid w:val="00FE22D2"/>
    <w:rsid w:val="00FE27D1"/>
    <w:rsid w:val="00FE2AF6"/>
    <w:rsid w:val="00FE2E46"/>
    <w:rsid w:val="00FE2EFB"/>
    <w:rsid w:val="00FE312F"/>
    <w:rsid w:val="00FE336E"/>
    <w:rsid w:val="00FE3394"/>
    <w:rsid w:val="00FE3671"/>
    <w:rsid w:val="00FE3A9C"/>
    <w:rsid w:val="00FE3E2B"/>
    <w:rsid w:val="00FE43E8"/>
    <w:rsid w:val="00FE4A1F"/>
    <w:rsid w:val="00FE4C3E"/>
    <w:rsid w:val="00FE4FF8"/>
    <w:rsid w:val="00FE54F8"/>
    <w:rsid w:val="00FE578A"/>
    <w:rsid w:val="00FE5B49"/>
    <w:rsid w:val="00FE7AC2"/>
    <w:rsid w:val="00FE7D1E"/>
    <w:rsid w:val="00FE7DF1"/>
    <w:rsid w:val="00FE7ECF"/>
    <w:rsid w:val="00FE7F7D"/>
    <w:rsid w:val="00FF05CD"/>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4FBE"/>
    <w:rsid w:val="00FF50BC"/>
    <w:rsid w:val="00FF52E7"/>
    <w:rsid w:val="00FF584B"/>
    <w:rsid w:val="00FF5AEA"/>
    <w:rsid w:val="00FF5F2F"/>
    <w:rsid w:val="00FF6031"/>
    <w:rsid w:val="00FF65AF"/>
    <w:rsid w:val="00FF6655"/>
    <w:rsid w:val="00FF66D5"/>
    <w:rsid w:val="00FF68CF"/>
    <w:rsid w:val="00FF769D"/>
    <w:rsid w:val="00FF7A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3"/>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77817459">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1821653">
      <w:bodyDiv w:val="1"/>
      <w:marLeft w:val="0"/>
      <w:marRight w:val="0"/>
      <w:marTop w:val="0"/>
      <w:marBottom w:val="0"/>
      <w:divBdr>
        <w:top w:val="none" w:sz="0" w:space="0" w:color="auto"/>
        <w:left w:val="none" w:sz="0" w:space="0" w:color="auto"/>
        <w:bottom w:val="none" w:sz="0" w:space="0" w:color="auto"/>
        <w:right w:val="none" w:sz="0" w:space="0" w:color="auto"/>
      </w:divBdr>
      <w:divsChild>
        <w:div w:id="1846748004">
          <w:marLeft w:val="547"/>
          <w:marRight w:val="0"/>
          <w:marTop w:val="200"/>
          <w:marBottom w:val="180"/>
          <w:divBdr>
            <w:top w:val="none" w:sz="0" w:space="0" w:color="auto"/>
            <w:left w:val="none" w:sz="0" w:space="0" w:color="auto"/>
            <w:bottom w:val="none" w:sz="0" w:space="0" w:color="auto"/>
            <w:right w:val="none" w:sz="0" w:space="0" w:color="auto"/>
          </w:divBdr>
        </w:div>
        <w:div w:id="1550991714">
          <w:marLeft w:val="547"/>
          <w:marRight w:val="0"/>
          <w:marTop w:val="200"/>
          <w:marBottom w:val="180"/>
          <w:divBdr>
            <w:top w:val="none" w:sz="0" w:space="0" w:color="auto"/>
            <w:left w:val="none" w:sz="0" w:space="0" w:color="auto"/>
            <w:bottom w:val="none" w:sz="0" w:space="0" w:color="auto"/>
            <w:right w:val="none" w:sz="0" w:space="0" w:color="auto"/>
          </w:divBdr>
        </w:div>
        <w:div w:id="1875270964">
          <w:marLeft w:val="547"/>
          <w:marRight w:val="0"/>
          <w:marTop w:val="200"/>
          <w:marBottom w:val="180"/>
          <w:divBdr>
            <w:top w:val="none" w:sz="0" w:space="0" w:color="auto"/>
            <w:left w:val="none" w:sz="0" w:space="0" w:color="auto"/>
            <w:bottom w:val="none" w:sz="0" w:space="0" w:color="auto"/>
            <w:right w:val="none" w:sz="0" w:space="0" w:color="auto"/>
          </w:divBdr>
        </w:div>
        <w:div w:id="656615012">
          <w:marLeft w:val="547"/>
          <w:marRight w:val="0"/>
          <w:marTop w:val="200"/>
          <w:marBottom w:val="180"/>
          <w:divBdr>
            <w:top w:val="none" w:sz="0" w:space="0" w:color="auto"/>
            <w:left w:val="none" w:sz="0" w:space="0" w:color="auto"/>
            <w:bottom w:val="none" w:sz="0" w:space="0" w:color="auto"/>
            <w:right w:val="none" w:sz="0" w:space="0" w:color="auto"/>
          </w:divBdr>
        </w:div>
        <w:div w:id="920409138">
          <w:marLeft w:val="547"/>
          <w:marRight w:val="0"/>
          <w:marTop w:val="200"/>
          <w:marBottom w:val="180"/>
          <w:divBdr>
            <w:top w:val="none" w:sz="0" w:space="0" w:color="auto"/>
            <w:left w:val="none" w:sz="0" w:space="0" w:color="auto"/>
            <w:bottom w:val="none" w:sz="0" w:space="0" w:color="auto"/>
            <w:right w:val="none" w:sz="0" w:space="0" w:color="auto"/>
          </w:divBdr>
        </w:div>
        <w:div w:id="1543791200">
          <w:marLeft w:val="547"/>
          <w:marRight w:val="0"/>
          <w:marTop w:val="200"/>
          <w:marBottom w:val="18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2826179">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3895121">
      <w:bodyDiv w:val="1"/>
      <w:marLeft w:val="0"/>
      <w:marRight w:val="0"/>
      <w:marTop w:val="0"/>
      <w:marBottom w:val="0"/>
      <w:divBdr>
        <w:top w:val="none" w:sz="0" w:space="0" w:color="auto"/>
        <w:left w:val="none" w:sz="0" w:space="0" w:color="auto"/>
        <w:bottom w:val="none" w:sz="0" w:space="0" w:color="auto"/>
        <w:right w:val="none" w:sz="0" w:space="0" w:color="auto"/>
      </w:divBdr>
      <w:divsChild>
        <w:div w:id="1966891565">
          <w:marLeft w:val="547"/>
          <w:marRight w:val="0"/>
          <w:marTop w:val="200"/>
          <w:marBottom w:val="180"/>
          <w:divBdr>
            <w:top w:val="none" w:sz="0" w:space="0" w:color="auto"/>
            <w:left w:val="none" w:sz="0" w:space="0" w:color="auto"/>
            <w:bottom w:val="none" w:sz="0" w:space="0" w:color="auto"/>
            <w:right w:val="none" w:sz="0" w:space="0" w:color="auto"/>
          </w:divBdr>
        </w:div>
        <w:div w:id="1496727323">
          <w:marLeft w:val="547"/>
          <w:marRight w:val="0"/>
          <w:marTop w:val="200"/>
          <w:marBottom w:val="180"/>
          <w:divBdr>
            <w:top w:val="none" w:sz="0" w:space="0" w:color="auto"/>
            <w:left w:val="none" w:sz="0" w:space="0" w:color="auto"/>
            <w:bottom w:val="none" w:sz="0" w:space="0" w:color="auto"/>
            <w:right w:val="none" w:sz="0" w:space="0" w:color="auto"/>
          </w:divBdr>
        </w:div>
        <w:div w:id="70008441">
          <w:marLeft w:val="547"/>
          <w:marRight w:val="0"/>
          <w:marTop w:val="200"/>
          <w:marBottom w:val="180"/>
          <w:divBdr>
            <w:top w:val="none" w:sz="0" w:space="0" w:color="auto"/>
            <w:left w:val="none" w:sz="0" w:space="0" w:color="auto"/>
            <w:bottom w:val="none" w:sz="0" w:space="0" w:color="auto"/>
            <w:right w:val="none" w:sz="0" w:space="0" w:color="auto"/>
          </w:divBdr>
        </w:div>
        <w:div w:id="727999979">
          <w:marLeft w:val="547"/>
          <w:marRight w:val="0"/>
          <w:marTop w:val="200"/>
          <w:marBottom w:val="180"/>
          <w:divBdr>
            <w:top w:val="none" w:sz="0" w:space="0" w:color="auto"/>
            <w:left w:val="none" w:sz="0" w:space="0" w:color="auto"/>
            <w:bottom w:val="none" w:sz="0" w:space="0" w:color="auto"/>
            <w:right w:val="none" w:sz="0" w:space="0" w:color="auto"/>
          </w:divBdr>
        </w:div>
        <w:div w:id="623849319">
          <w:marLeft w:val="547"/>
          <w:marRight w:val="0"/>
          <w:marTop w:val="200"/>
          <w:marBottom w:val="180"/>
          <w:divBdr>
            <w:top w:val="none" w:sz="0" w:space="0" w:color="auto"/>
            <w:left w:val="none" w:sz="0" w:space="0" w:color="auto"/>
            <w:bottom w:val="none" w:sz="0" w:space="0" w:color="auto"/>
            <w:right w:val="none" w:sz="0" w:space="0" w:color="auto"/>
          </w:divBdr>
        </w:div>
      </w:divsChild>
    </w:div>
    <w:div w:id="7625289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sChild>
        <w:div w:id="1328172677">
          <w:marLeft w:val="360"/>
          <w:marRight w:val="0"/>
          <w:marTop w:val="200"/>
          <w:marBottom w:val="180"/>
          <w:divBdr>
            <w:top w:val="none" w:sz="0" w:space="0" w:color="auto"/>
            <w:left w:val="none" w:sz="0" w:space="0" w:color="auto"/>
            <w:bottom w:val="none" w:sz="0" w:space="0" w:color="auto"/>
            <w:right w:val="none" w:sz="0" w:space="0" w:color="auto"/>
          </w:divBdr>
        </w:div>
        <w:div w:id="441077105">
          <w:marLeft w:val="547"/>
          <w:marRight w:val="0"/>
          <w:marTop w:val="200"/>
          <w:marBottom w:val="180"/>
          <w:divBdr>
            <w:top w:val="none" w:sz="0" w:space="0" w:color="auto"/>
            <w:left w:val="none" w:sz="0" w:space="0" w:color="auto"/>
            <w:bottom w:val="none" w:sz="0" w:space="0" w:color="auto"/>
            <w:right w:val="none" w:sz="0" w:space="0" w:color="auto"/>
          </w:divBdr>
        </w:div>
        <w:div w:id="424808910">
          <w:marLeft w:val="547"/>
          <w:marRight w:val="0"/>
          <w:marTop w:val="200"/>
          <w:marBottom w:val="180"/>
          <w:divBdr>
            <w:top w:val="none" w:sz="0" w:space="0" w:color="auto"/>
            <w:left w:val="none" w:sz="0" w:space="0" w:color="auto"/>
            <w:bottom w:val="none" w:sz="0" w:space="0" w:color="auto"/>
            <w:right w:val="none" w:sz="0" w:space="0" w:color="auto"/>
          </w:divBdr>
        </w:div>
        <w:div w:id="53162837">
          <w:marLeft w:val="547"/>
          <w:marRight w:val="0"/>
          <w:marTop w:val="200"/>
          <w:marBottom w:val="180"/>
          <w:divBdr>
            <w:top w:val="none" w:sz="0" w:space="0" w:color="auto"/>
            <w:left w:val="none" w:sz="0" w:space="0" w:color="auto"/>
            <w:bottom w:val="none" w:sz="0" w:space="0" w:color="auto"/>
            <w:right w:val="none" w:sz="0" w:space="0" w:color="auto"/>
          </w:divBdr>
        </w:div>
        <w:div w:id="790901339">
          <w:marLeft w:val="547"/>
          <w:marRight w:val="0"/>
          <w:marTop w:val="200"/>
          <w:marBottom w:val="180"/>
          <w:divBdr>
            <w:top w:val="none" w:sz="0" w:space="0" w:color="auto"/>
            <w:left w:val="none" w:sz="0" w:space="0" w:color="auto"/>
            <w:bottom w:val="none" w:sz="0" w:space="0" w:color="auto"/>
            <w:right w:val="none" w:sz="0" w:space="0" w:color="auto"/>
          </w:divBdr>
        </w:div>
        <w:div w:id="1851262839">
          <w:marLeft w:val="547"/>
          <w:marRight w:val="0"/>
          <w:marTop w:val="200"/>
          <w:marBottom w:val="180"/>
          <w:divBdr>
            <w:top w:val="none" w:sz="0" w:space="0" w:color="auto"/>
            <w:left w:val="none" w:sz="0" w:space="0" w:color="auto"/>
            <w:bottom w:val="none" w:sz="0" w:space="0" w:color="auto"/>
            <w:right w:val="none" w:sz="0" w:space="0" w:color="auto"/>
          </w:divBdr>
        </w:div>
        <w:div w:id="1307316023">
          <w:marLeft w:val="547"/>
          <w:marRight w:val="0"/>
          <w:marTop w:val="200"/>
          <w:marBottom w:val="180"/>
          <w:divBdr>
            <w:top w:val="none" w:sz="0" w:space="0" w:color="auto"/>
            <w:left w:val="none" w:sz="0" w:space="0" w:color="auto"/>
            <w:bottom w:val="none" w:sz="0" w:space="0" w:color="auto"/>
            <w:right w:val="none" w:sz="0" w:space="0" w:color="auto"/>
          </w:divBdr>
        </w:div>
      </w:divsChild>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598002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566359">
      <w:bodyDiv w:val="1"/>
      <w:marLeft w:val="0"/>
      <w:marRight w:val="0"/>
      <w:marTop w:val="0"/>
      <w:marBottom w:val="0"/>
      <w:divBdr>
        <w:top w:val="none" w:sz="0" w:space="0" w:color="auto"/>
        <w:left w:val="none" w:sz="0" w:space="0" w:color="auto"/>
        <w:bottom w:val="none" w:sz="0" w:space="0" w:color="auto"/>
        <w:right w:val="none" w:sz="0" w:space="0" w:color="auto"/>
      </w:divBdr>
      <w:divsChild>
        <w:div w:id="2080712530">
          <w:marLeft w:val="360"/>
          <w:marRight w:val="0"/>
          <w:marTop w:val="200"/>
          <w:marBottom w:val="180"/>
          <w:divBdr>
            <w:top w:val="none" w:sz="0" w:space="0" w:color="auto"/>
            <w:left w:val="none" w:sz="0" w:space="0" w:color="auto"/>
            <w:bottom w:val="none" w:sz="0" w:space="0" w:color="auto"/>
            <w:right w:val="none" w:sz="0" w:space="0" w:color="auto"/>
          </w:divBdr>
        </w:div>
        <w:div w:id="377126418">
          <w:marLeft w:val="360"/>
          <w:marRight w:val="0"/>
          <w:marTop w:val="200"/>
          <w:marBottom w:val="180"/>
          <w:divBdr>
            <w:top w:val="none" w:sz="0" w:space="0" w:color="auto"/>
            <w:left w:val="none" w:sz="0" w:space="0" w:color="auto"/>
            <w:bottom w:val="none" w:sz="0" w:space="0" w:color="auto"/>
            <w:right w:val="none" w:sz="0" w:space="0" w:color="auto"/>
          </w:divBdr>
        </w:div>
        <w:div w:id="290478476">
          <w:marLeft w:val="1267"/>
          <w:marRight w:val="0"/>
          <w:marTop w:val="100"/>
          <w:marBottom w:val="180"/>
          <w:divBdr>
            <w:top w:val="none" w:sz="0" w:space="0" w:color="auto"/>
            <w:left w:val="none" w:sz="0" w:space="0" w:color="auto"/>
            <w:bottom w:val="none" w:sz="0" w:space="0" w:color="auto"/>
            <w:right w:val="none" w:sz="0" w:space="0" w:color="auto"/>
          </w:divBdr>
        </w:div>
        <w:div w:id="692069894">
          <w:marLeft w:val="1987"/>
          <w:marRight w:val="0"/>
          <w:marTop w:val="100"/>
          <w:marBottom w:val="180"/>
          <w:divBdr>
            <w:top w:val="none" w:sz="0" w:space="0" w:color="auto"/>
            <w:left w:val="none" w:sz="0" w:space="0" w:color="auto"/>
            <w:bottom w:val="none" w:sz="0" w:space="0" w:color="auto"/>
            <w:right w:val="none" w:sz="0" w:space="0" w:color="auto"/>
          </w:divBdr>
        </w:div>
        <w:div w:id="1415664773">
          <w:marLeft w:val="1267"/>
          <w:marRight w:val="0"/>
          <w:marTop w:val="100"/>
          <w:marBottom w:val="180"/>
          <w:divBdr>
            <w:top w:val="none" w:sz="0" w:space="0" w:color="auto"/>
            <w:left w:val="none" w:sz="0" w:space="0" w:color="auto"/>
            <w:bottom w:val="none" w:sz="0" w:space="0" w:color="auto"/>
            <w:right w:val="none" w:sz="0" w:space="0" w:color="auto"/>
          </w:divBdr>
        </w:div>
        <w:div w:id="644772821">
          <w:marLeft w:val="1987"/>
          <w:marRight w:val="0"/>
          <w:marTop w:val="100"/>
          <w:marBottom w:val="18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5EB45-7641-4E16-871B-18DB288BDE3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3.xml><?xml version="1.0" encoding="utf-8"?>
<ds:datastoreItem xmlns:ds="http://schemas.openxmlformats.org/officeDocument/2006/customXml" ds:itemID="{DC14292B-390E-414B-9653-3A7BB1D2D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56</cp:revision>
  <dcterms:created xsi:type="dcterms:W3CDTF">2023-05-15T21:53:00Z</dcterms:created>
  <dcterms:modified xsi:type="dcterms:W3CDTF">2023-08-11T21:46:00Z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